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1773" w:rsidRPr="009C3AE2" w:rsidRDefault="00391773" w:rsidP="00391773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val="en-US" w:eastAsia="ru-RU"/>
        </w:rPr>
        <w:t>I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. </w:t>
      </w:r>
      <w:r w:rsidR="00623D05" w:rsidRPr="009C3AE2">
        <w:rPr>
          <w:rFonts w:eastAsia="Times New Roman"/>
          <w:b/>
          <w:sz w:val="20"/>
          <w:szCs w:val="20"/>
          <w:lang w:eastAsia="ru-RU"/>
        </w:rPr>
        <w:t>ПРАВОВЫЕ АКТЫ КУЙБЫШЕВСКОГО РАЙОНА</w:t>
      </w:r>
    </w:p>
    <w:p w:rsidR="00391773" w:rsidRPr="009C3AE2" w:rsidRDefault="00391773" w:rsidP="00391773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keepNext/>
        <w:tabs>
          <w:tab w:val="left" w:pos="0"/>
          <w:tab w:val="left" w:pos="142"/>
          <w:tab w:val="left" w:pos="284"/>
        </w:tabs>
        <w:spacing w:after="0" w:line="240" w:lineRule="auto"/>
        <w:ind w:left="284"/>
        <w:jc w:val="center"/>
        <w:outlineLvl w:val="0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АДМИНИСТРАЦИЯ КУЙБЫШЕВСКОГО РАЙОНА</w:t>
      </w:r>
    </w:p>
    <w:p w:rsidR="009C3AE2" w:rsidRPr="009C3AE2" w:rsidRDefault="009C3AE2" w:rsidP="009C3AE2">
      <w:pPr>
        <w:tabs>
          <w:tab w:val="left" w:pos="0"/>
          <w:tab w:val="left" w:pos="142"/>
          <w:tab w:val="left" w:pos="284"/>
        </w:tabs>
        <w:spacing w:after="0" w:line="240" w:lineRule="auto"/>
        <w:ind w:left="284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keepNext/>
        <w:tabs>
          <w:tab w:val="left" w:pos="0"/>
          <w:tab w:val="left" w:pos="142"/>
          <w:tab w:val="left" w:pos="284"/>
        </w:tabs>
        <w:spacing w:after="0" w:line="240" w:lineRule="auto"/>
        <w:ind w:left="284"/>
        <w:jc w:val="center"/>
        <w:outlineLvl w:val="1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ПОСТАНОВЛЕНИЕ</w:t>
      </w:r>
    </w:p>
    <w:p w:rsidR="009C3AE2" w:rsidRPr="009C3AE2" w:rsidRDefault="009C3AE2" w:rsidP="009C3AE2">
      <w:pPr>
        <w:tabs>
          <w:tab w:val="left" w:pos="0"/>
          <w:tab w:val="left" w:pos="142"/>
          <w:tab w:val="left" w:pos="284"/>
        </w:tabs>
        <w:spacing w:after="0" w:line="240" w:lineRule="auto"/>
        <w:ind w:left="284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tabs>
          <w:tab w:val="left" w:pos="0"/>
          <w:tab w:val="left" w:pos="142"/>
          <w:tab w:val="left" w:pos="284"/>
        </w:tabs>
        <w:spacing w:after="0" w:line="240" w:lineRule="auto"/>
        <w:ind w:left="284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г. Куйбышев</w:t>
      </w:r>
    </w:p>
    <w:p w:rsidR="009C3AE2" w:rsidRPr="009C3AE2" w:rsidRDefault="009C3AE2" w:rsidP="009C3AE2">
      <w:pPr>
        <w:tabs>
          <w:tab w:val="left" w:pos="0"/>
          <w:tab w:val="left" w:pos="142"/>
          <w:tab w:val="left" w:pos="284"/>
        </w:tabs>
        <w:spacing w:after="0" w:line="240" w:lineRule="auto"/>
        <w:ind w:left="284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Новосибирской области</w:t>
      </w:r>
    </w:p>
    <w:p w:rsidR="009C3AE2" w:rsidRPr="009C3AE2" w:rsidRDefault="009C3AE2" w:rsidP="009C3AE2">
      <w:pPr>
        <w:tabs>
          <w:tab w:val="left" w:pos="0"/>
          <w:tab w:val="left" w:pos="142"/>
          <w:tab w:val="left" w:pos="284"/>
        </w:tabs>
        <w:spacing w:after="0" w:line="240" w:lineRule="auto"/>
        <w:ind w:left="284"/>
        <w:jc w:val="center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tabs>
          <w:tab w:val="left" w:pos="0"/>
          <w:tab w:val="left" w:pos="142"/>
          <w:tab w:val="left" w:pos="284"/>
        </w:tabs>
        <w:spacing w:after="0" w:line="240" w:lineRule="auto"/>
        <w:ind w:left="284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28.06.2013 № 933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 </w:t>
      </w:r>
      <w:r w:rsidRPr="009C3AE2">
        <w:rPr>
          <w:rFonts w:eastAsia="Times New Roman"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        </w:t>
      </w:r>
    </w:p>
    <w:p w:rsidR="009C3AE2" w:rsidRPr="009C3AE2" w:rsidRDefault="009C3AE2" w:rsidP="009C3AE2">
      <w:pPr>
        <w:tabs>
          <w:tab w:val="left" w:pos="0"/>
          <w:tab w:val="left" w:pos="142"/>
          <w:tab w:val="left" w:pos="284"/>
        </w:tabs>
        <w:spacing w:after="0" w:line="240" w:lineRule="auto"/>
        <w:ind w:left="284"/>
        <w:jc w:val="both"/>
        <w:rPr>
          <w:rFonts w:eastAsia="Times New Roman" w:cs="Courier New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 xml:space="preserve">           </w:t>
      </w:r>
      <w:r w:rsidRPr="009C3AE2">
        <w:rPr>
          <w:rFonts w:eastAsia="Times New Roman" w:cs="Courier New"/>
          <w:sz w:val="20"/>
          <w:szCs w:val="20"/>
          <w:lang w:eastAsia="ru-RU"/>
        </w:rPr>
        <w:t xml:space="preserve">  </w:t>
      </w:r>
    </w:p>
    <w:p w:rsidR="009C3AE2" w:rsidRPr="009C3AE2" w:rsidRDefault="009C3AE2" w:rsidP="009C3AE2">
      <w:pPr>
        <w:tabs>
          <w:tab w:val="left" w:pos="0"/>
          <w:tab w:val="left" w:pos="142"/>
          <w:tab w:val="left" w:pos="567"/>
        </w:tabs>
        <w:spacing w:after="0" w:line="240" w:lineRule="auto"/>
        <w:ind w:left="284" w:firstLine="283"/>
        <w:jc w:val="center"/>
        <w:rPr>
          <w:rFonts w:eastAsia="Times New Roman"/>
          <w:bCs/>
          <w:sz w:val="20"/>
          <w:szCs w:val="20"/>
          <w:lang w:eastAsia="ru-RU"/>
        </w:rPr>
      </w:pPr>
      <w:r w:rsidRPr="009C3AE2">
        <w:rPr>
          <w:rFonts w:eastAsia="Times New Roman"/>
          <w:bCs/>
          <w:sz w:val="20"/>
          <w:szCs w:val="20"/>
          <w:lang w:eastAsia="ru-RU"/>
        </w:rPr>
        <w:t>О проведении конкурса на оказание финансовой поддержки субъектам малого и среднего предпринимательства Куйбышевского района</w:t>
      </w:r>
    </w:p>
    <w:p w:rsidR="009C3AE2" w:rsidRPr="009C3AE2" w:rsidRDefault="009C3AE2" w:rsidP="009C3AE2">
      <w:pPr>
        <w:tabs>
          <w:tab w:val="left" w:pos="0"/>
          <w:tab w:val="left" w:pos="142"/>
          <w:tab w:val="left" w:pos="567"/>
        </w:tabs>
        <w:spacing w:after="0" w:line="240" w:lineRule="auto"/>
        <w:ind w:left="284" w:firstLine="283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9C3AE2" w:rsidRPr="009C3AE2" w:rsidRDefault="009C3AE2" w:rsidP="009C3AE2">
      <w:pPr>
        <w:tabs>
          <w:tab w:val="left" w:pos="0"/>
          <w:tab w:val="left" w:pos="142"/>
          <w:tab w:val="left" w:pos="567"/>
        </w:tabs>
        <w:spacing w:after="0" w:line="240" w:lineRule="auto"/>
        <w:ind w:left="284" w:firstLine="283"/>
        <w:jc w:val="both"/>
        <w:rPr>
          <w:rFonts w:eastAsia="Times New Roman"/>
          <w:bCs/>
          <w:sz w:val="20"/>
          <w:szCs w:val="20"/>
          <w:lang w:eastAsia="ru-RU"/>
        </w:rPr>
      </w:pPr>
      <w:r w:rsidRPr="009C3AE2">
        <w:rPr>
          <w:rFonts w:eastAsia="Times New Roman"/>
          <w:bCs/>
          <w:sz w:val="20"/>
          <w:szCs w:val="20"/>
          <w:lang w:eastAsia="ru-RU"/>
        </w:rPr>
        <w:t>В соответствии с Федеральным законом от 24.07.2007 № 209-ФЗ «О развитии малого и среднего предпринимательства в Российской Федерации», законом Новосибирской области от 02.07.2008  № 245-ОЗ «О развитии  малого и среднего предпринимательства в Новосибирской области», целевой программой «Развитие и поддержка малого и среднего предпринимательства в Куйбышевском районе на 2012-2014 г.г.», утвержденной постановлением администрации Куйбышевского района от 22.12.2011 № 1955, администрация Куйбышевского района</w:t>
      </w:r>
    </w:p>
    <w:p w:rsidR="009C3AE2" w:rsidRPr="009C3AE2" w:rsidRDefault="009C3AE2" w:rsidP="009C3AE2">
      <w:pPr>
        <w:tabs>
          <w:tab w:val="left" w:pos="0"/>
          <w:tab w:val="left" w:pos="142"/>
          <w:tab w:val="left" w:pos="567"/>
        </w:tabs>
        <w:spacing w:after="0" w:line="240" w:lineRule="auto"/>
        <w:ind w:left="284" w:firstLine="283"/>
        <w:jc w:val="both"/>
        <w:rPr>
          <w:rFonts w:eastAsia="Times New Roman"/>
          <w:bCs/>
          <w:sz w:val="20"/>
          <w:szCs w:val="20"/>
          <w:lang w:eastAsia="ru-RU"/>
        </w:rPr>
      </w:pPr>
      <w:r w:rsidRPr="009C3AE2">
        <w:rPr>
          <w:rFonts w:eastAsia="Times New Roman"/>
          <w:bCs/>
          <w:sz w:val="20"/>
          <w:szCs w:val="20"/>
          <w:lang w:eastAsia="ru-RU"/>
        </w:rPr>
        <w:t xml:space="preserve">        ПОСТАНОВЛЕТ:</w:t>
      </w:r>
    </w:p>
    <w:p w:rsidR="009C3AE2" w:rsidRPr="009C3AE2" w:rsidRDefault="009C3AE2" w:rsidP="009C3AE2">
      <w:pPr>
        <w:tabs>
          <w:tab w:val="left" w:pos="0"/>
          <w:tab w:val="left" w:pos="142"/>
          <w:tab w:val="left" w:pos="567"/>
        </w:tabs>
        <w:autoSpaceDE w:val="0"/>
        <w:autoSpaceDN w:val="0"/>
        <w:adjustRightInd w:val="0"/>
        <w:spacing w:after="0" w:line="240" w:lineRule="auto"/>
        <w:ind w:left="284" w:firstLine="283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 w:cs="Arial"/>
          <w:bCs/>
          <w:sz w:val="20"/>
          <w:szCs w:val="20"/>
          <w:lang w:eastAsia="ru-RU"/>
        </w:rPr>
        <w:t xml:space="preserve"> 1. Провести открытый конкурс на право оказания финансовой поддержки субъектам малого и среднего предпринимательства </w:t>
      </w:r>
      <w:r w:rsidRPr="009C3AE2">
        <w:rPr>
          <w:rFonts w:eastAsia="Times New Roman"/>
          <w:sz w:val="20"/>
          <w:szCs w:val="20"/>
          <w:lang w:eastAsia="ru-RU"/>
        </w:rPr>
        <w:t>в форме субсидирования части процентных выплат по банковским кредитам за счет средств бюджета Куйбышевского района. Финансовая поддержка предоставляется субъектам малого и среднего предпринимательства, осуществляющим в целях своего развития инвестиционные затраты на капитальные вложения в основные средства, новое строительство, техническое перевооружение, модернизацию основных фондов, реконструкцию зданий, приобретение оборудования, если доля затрат субъектов малого и среднего предпринимательства на оплату оборудования и (или) на оплату строительно-монтажных работ составляет не менее 50% от всех затрат, связанных с реализацией предпринимательского проекта за период его реализации.</w:t>
      </w:r>
    </w:p>
    <w:p w:rsidR="009C3AE2" w:rsidRPr="009C3AE2" w:rsidRDefault="009C3AE2" w:rsidP="009C3AE2">
      <w:pPr>
        <w:tabs>
          <w:tab w:val="left" w:pos="0"/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2. Управлению делами администрации Куйбышевского района (Караваев О.В.) опубликовать информационное сообщение в «Информационном вестнике» (Приложение).</w:t>
      </w:r>
    </w:p>
    <w:p w:rsidR="009C3AE2" w:rsidRPr="009C3AE2" w:rsidRDefault="009C3AE2" w:rsidP="009C3AE2">
      <w:pPr>
        <w:tabs>
          <w:tab w:val="left" w:pos="0"/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</w:t>
      </w:r>
      <w:r>
        <w:rPr>
          <w:rFonts w:eastAsia="Times New Roman"/>
          <w:sz w:val="20"/>
          <w:szCs w:val="20"/>
          <w:lang w:eastAsia="ru-RU"/>
        </w:rPr>
        <w:t xml:space="preserve">     </w:t>
      </w:r>
      <w:r w:rsidRPr="009C3AE2">
        <w:rPr>
          <w:rFonts w:eastAsia="Times New Roman"/>
          <w:sz w:val="20"/>
          <w:szCs w:val="20"/>
          <w:lang w:eastAsia="ru-RU"/>
        </w:rPr>
        <w:t>3. Управлению экономического развития труда и имущества администрации Куйбышевского района (Мусатов А.М.) организовать проведение открытого конкурса на право оказания финансовой поддержки субъектам малого и среднего предпринимательства Куйбышевского района.</w:t>
      </w:r>
    </w:p>
    <w:p w:rsidR="009C3AE2" w:rsidRPr="009C3AE2" w:rsidRDefault="009C3AE2" w:rsidP="009C3AE2">
      <w:pPr>
        <w:tabs>
          <w:tab w:val="left" w:pos="0"/>
          <w:tab w:val="left" w:pos="142"/>
          <w:tab w:val="left" w:pos="284"/>
          <w:tab w:val="left" w:pos="10205"/>
          <w:tab w:val="left" w:pos="10260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</w:t>
      </w:r>
      <w:r>
        <w:rPr>
          <w:rFonts w:eastAsia="Times New Roman"/>
          <w:sz w:val="20"/>
          <w:szCs w:val="20"/>
          <w:lang w:eastAsia="ru-RU"/>
        </w:rPr>
        <w:t xml:space="preserve">    </w:t>
      </w:r>
      <w:r w:rsidRPr="009C3AE2">
        <w:rPr>
          <w:rFonts w:eastAsia="Times New Roman"/>
          <w:sz w:val="20"/>
          <w:szCs w:val="20"/>
          <w:lang w:eastAsia="ru-RU"/>
        </w:rPr>
        <w:t>4. Контроль за исполнением постановления возложить на заместителя главы администрации – начальника управления экономического развития, труда и имущества администрации Куйбышевского района Мусатова А. М.</w:t>
      </w:r>
    </w:p>
    <w:p w:rsidR="009C3AE2" w:rsidRPr="009C3AE2" w:rsidRDefault="009C3AE2" w:rsidP="009C3AE2">
      <w:pPr>
        <w:tabs>
          <w:tab w:val="left" w:pos="0"/>
          <w:tab w:val="left" w:pos="142"/>
          <w:tab w:val="left" w:pos="284"/>
        </w:tabs>
        <w:spacing w:after="0" w:line="240" w:lineRule="auto"/>
        <w:ind w:left="284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ab/>
      </w:r>
    </w:p>
    <w:p w:rsidR="009C3AE2" w:rsidRPr="009C3AE2" w:rsidRDefault="009C3AE2" w:rsidP="009C3AE2">
      <w:pPr>
        <w:tabs>
          <w:tab w:val="left" w:pos="0"/>
          <w:tab w:val="left" w:pos="142"/>
          <w:tab w:val="left" w:pos="284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</w:t>
      </w:r>
      <w:r w:rsidRPr="009C3AE2">
        <w:rPr>
          <w:rFonts w:eastAsia="Times New Roman"/>
          <w:sz w:val="20"/>
          <w:szCs w:val="20"/>
          <w:lang w:eastAsia="ru-RU"/>
        </w:rPr>
        <w:tab/>
      </w:r>
      <w:r w:rsidRPr="009C3AE2">
        <w:rPr>
          <w:rFonts w:eastAsia="Times New Roman"/>
          <w:sz w:val="20"/>
          <w:szCs w:val="20"/>
          <w:lang w:eastAsia="ru-RU"/>
        </w:rPr>
        <w:tab/>
        <w:t xml:space="preserve">Глава Куйбышевского района                                                            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</w:t>
      </w:r>
      <w:r w:rsidRPr="009C3AE2">
        <w:rPr>
          <w:rFonts w:eastAsia="Times New Roman"/>
          <w:sz w:val="20"/>
          <w:szCs w:val="20"/>
          <w:lang w:eastAsia="ru-RU"/>
        </w:rPr>
        <w:t xml:space="preserve">        В.А.Функ</w:t>
      </w:r>
    </w:p>
    <w:p w:rsidR="009F76A9" w:rsidRPr="009C3AE2" w:rsidRDefault="009F76A9">
      <w:pPr>
        <w:rPr>
          <w:sz w:val="20"/>
          <w:szCs w:val="20"/>
        </w:rPr>
      </w:pPr>
    </w:p>
    <w:p w:rsidR="009C3AE2" w:rsidRPr="009C3AE2" w:rsidRDefault="009C3AE2" w:rsidP="009C3AE2">
      <w:pPr>
        <w:spacing w:after="0" w:line="240" w:lineRule="auto"/>
        <w:ind w:left="5670" w:right="423" w:hanging="141"/>
        <w:jc w:val="center"/>
        <w:rPr>
          <w:rFonts w:eastAsia="Times New Roman"/>
          <w:bCs/>
          <w:sz w:val="20"/>
          <w:szCs w:val="20"/>
          <w:lang w:eastAsia="ru-RU"/>
        </w:rPr>
      </w:pPr>
      <w:r w:rsidRPr="009C3AE2">
        <w:rPr>
          <w:rFonts w:eastAsia="Times New Roman"/>
          <w:bCs/>
          <w:sz w:val="20"/>
          <w:szCs w:val="20"/>
          <w:lang w:eastAsia="ru-RU"/>
        </w:rPr>
        <w:t>ПРИЛОЖЕНИЕ</w:t>
      </w:r>
    </w:p>
    <w:p w:rsidR="009C3AE2" w:rsidRPr="009C3AE2" w:rsidRDefault="009C3AE2" w:rsidP="009C3AE2">
      <w:pPr>
        <w:spacing w:after="0" w:line="240" w:lineRule="auto"/>
        <w:ind w:left="5670" w:right="423" w:hanging="141"/>
        <w:jc w:val="center"/>
        <w:rPr>
          <w:rFonts w:eastAsia="Times New Roman"/>
          <w:bCs/>
          <w:sz w:val="20"/>
          <w:szCs w:val="20"/>
          <w:lang w:eastAsia="ru-RU"/>
        </w:rPr>
      </w:pPr>
      <w:r w:rsidRPr="009C3AE2">
        <w:rPr>
          <w:rFonts w:eastAsia="Times New Roman"/>
          <w:bCs/>
          <w:sz w:val="20"/>
          <w:szCs w:val="20"/>
          <w:lang w:eastAsia="ru-RU"/>
        </w:rPr>
        <w:t>к постановлению администрации</w:t>
      </w:r>
    </w:p>
    <w:p w:rsidR="009C3AE2" w:rsidRPr="009C3AE2" w:rsidRDefault="009C3AE2" w:rsidP="009C3AE2">
      <w:pPr>
        <w:tabs>
          <w:tab w:val="left" w:pos="10204"/>
        </w:tabs>
        <w:spacing w:after="0" w:line="240" w:lineRule="auto"/>
        <w:ind w:left="5670" w:right="139" w:hanging="141"/>
        <w:jc w:val="center"/>
        <w:rPr>
          <w:rFonts w:eastAsia="Times New Roman"/>
          <w:bCs/>
          <w:sz w:val="20"/>
          <w:szCs w:val="20"/>
          <w:lang w:eastAsia="ru-RU"/>
        </w:rPr>
      </w:pPr>
      <w:r w:rsidRPr="009C3AE2">
        <w:rPr>
          <w:rFonts w:eastAsia="Times New Roman"/>
          <w:bCs/>
          <w:sz w:val="20"/>
          <w:szCs w:val="20"/>
          <w:lang w:eastAsia="ru-RU"/>
        </w:rPr>
        <w:t>Куйбышевского района</w:t>
      </w:r>
    </w:p>
    <w:p w:rsidR="009C3AE2" w:rsidRPr="009C3AE2" w:rsidRDefault="009C3AE2" w:rsidP="009C3AE2">
      <w:pPr>
        <w:spacing w:after="0" w:line="240" w:lineRule="auto"/>
        <w:ind w:left="5670" w:right="423" w:hanging="141"/>
        <w:jc w:val="center"/>
        <w:rPr>
          <w:rFonts w:eastAsia="Times New Roman"/>
          <w:bCs/>
          <w:sz w:val="20"/>
          <w:szCs w:val="20"/>
          <w:lang w:eastAsia="ru-RU"/>
        </w:rPr>
      </w:pPr>
      <w:r w:rsidRPr="009C3AE2">
        <w:rPr>
          <w:rFonts w:eastAsia="Times New Roman"/>
          <w:bCs/>
          <w:sz w:val="20"/>
          <w:szCs w:val="20"/>
          <w:lang w:eastAsia="ru-RU"/>
        </w:rPr>
        <w:t xml:space="preserve">от 28.06.2013 № 933            </w:t>
      </w:r>
    </w:p>
    <w:p w:rsidR="009C3AE2" w:rsidRPr="009C3AE2" w:rsidRDefault="009C3AE2" w:rsidP="009C3AE2">
      <w:pPr>
        <w:spacing w:after="0" w:line="240" w:lineRule="auto"/>
        <w:ind w:left="426" w:right="-142" w:firstLine="476"/>
        <w:jc w:val="right"/>
        <w:rPr>
          <w:rFonts w:eastAsia="Times New Roman"/>
          <w:bCs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ind w:left="426" w:right="-142" w:firstLine="476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ИНФОРМАЦИОННОЕ СООБЩЕНИЕ</w:t>
      </w:r>
    </w:p>
    <w:p w:rsidR="009C3AE2" w:rsidRPr="009C3AE2" w:rsidRDefault="009C3AE2" w:rsidP="009C3AE2">
      <w:pPr>
        <w:spacing w:after="0" w:line="240" w:lineRule="auto"/>
        <w:ind w:left="426" w:right="-142" w:firstLine="476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ind w:left="426" w:right="-142" w:firstLine="476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Администрация Куйбышевского района сообщает о проведении конкурса на  оказание финансовой поддержки субъектам малого и среднего предпринимательства (далее – СМ и СП).</w:t>
      </w:r>
    </w:p>
    <w:p w:rsidR="009C3AE2" w:rsidRPr="009C3AE2" w:rsidRDefault="009C3AE2" w:rsidP="009C3AE2">
      <w:pPr>
        <w:spacing w:after="0" w:line="240" w:lineRule="auto"/>
        <w:ind w:left="426" w:right="-142" w:firstLine="476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 xml:space="preserve">Организатор конкурса: </w:t>
      </w:r>
    </w:p>
    <w:p w:rsidR="009C3AE2" w:rsidRPr="009C3AE2" w:rsidRDefault="009C3AE2" w:rsidP="009C3AE2">
      <w:pPr>
        <w:spacing w:after="0" w:line="240" w:lineRule="auto"/>
        <w:ind w:left="426" w:right="-142" w:firstLine="476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Администрация Куйбышевского района.</w:t>
      </w:r>
    </w:p>
    <w:p w:rsidR="009C3AE2" w:rsidRPr="009C3AE2" w:rsidRDefault="009C3AE2" w:rsidP="009C3AE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</w:t>
      </w:r>
      <w:r w:rsidRPr="009C3AE2">
        <w:rPr>
          <w:rFonts w:eastAsia="Times New Roman"/>
          <w:b/>
          <w:sz w:val="20"/>
          <w:szCs w:val="20"/>
          <w:lang w:eastAsia="ru-RU"/>
        </w:rPr>
        <w:t>Форма торгов</w:t>
      </w:r>
      <w:r w:rsidRPr="009C3AE2">
        <w:rPr>
          <w:rFonts w:eastAsia="Times New Roman"/>
          <w:sz w:val="20"/>
          <w:szCs w:val="20"/>
          <w:lang w:eastAsia="ru-RU"/>
        </w:rPr>
        <w:t xml:space="preserve">: </w:t>
      </w:r>
    </w:p>
    <w:p w:rsidR="009C3AE2" w:rsidRPr="009C3AE2" w:rsidRDefault="009C3AE2" w:rsidP="009C3AE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Открытый конкурс на право оказания финансовой поддержки субъектам малого и среднего предпринимательства Куйбышевского района.</w:t>
      </w:r>
    </w:p>
    <w:p w:rsidR="009C3AE2" w:rsidRPr="009C3AE2" w:rsidRDefault="009C3AE2" w:rsidP="009C3AE2">
      <w:pPr>
        <w:spacing w:after="0" w:line="240" w:lineRule="auto"/>
        <w:ind w:left="426" w:right="-142" w:firstLine="476"/>
        <w:jc w:val="both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2.</w:t>
      </w:r>
      <w:r w:rsidRPr="009C3AE2">
        <w:rPr>
          <w:rFonts w:eastAsia="Times New Roman"/>
          <w:b/>
          <w:sz w:val="20"/>
          <w:szCs w:val="20"/>
          <w:lang w:eastAsia="ru-RU"/>
        </w:rPr>
        <w:t>Сведения о предмете конкурса:</w:t>
      </w:r>
    </w:p>
    <w:p w:rsidR="009C3AE2" w:rsidRPr="009C3AE2" w:rsidRDefault="009C3AE2" w:rsidP="009C3AE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Оказание финансовой поддержки в форме субсидирования части процентных выплат по банковским кредитам за счет средств бюджета Куйбышевского района субъектам малого и среднего предпринимательства, осуществляющим в целях своего развития инвестиционные затраты на капитальные вложения в основные средства, новое строительство, техническое перевооружение, модернизацию основных фондов, реконструкцию зданий, приобретение оборудования, если доля затрат СМ и СП на оплату оборудования и (или) на оплату строительно-монтажных работ составляет не менее 50% от всех затрат, связанных с реализацией предпринимательского проекта за период его реализации, на основании  программы «Развитие и поддержка малого и среднего предпринимательства в Куйбышевском районе на 2012-2014 годы», утвержденной постановлением </w:t>
      </w:r>
      <w:r w:rsidRPr="009C3AE2">
        <w:rPr>
          <w:rFonts w:eastAsia="Times New Roman"/>
          <w:sz w:val="20"/>
          <w:szCs w:val="20"/>
          <w:lang w:eastAsia="ru-RU"/>
        </w:rPr>
        <w:lastRenderedPageBreak/>
        <w:t>администрации Куйбышевского района от 22.12.2011 № 1955 «О целевой программе «Развитие и поддержка малого и среднего предпринимательства в Куйбышевском районе на 2012-2014 годы</w:t>
      </w:r>
      <w:r w:rsidRPr="009C3AE2">
        <w:rPr>
          <w:rFonts w:eastAsia="Times New Roman"/>
          <w:vanish/>
          <w:sz w:val="20"/>
          <w:szCs w:val="20"/>
          <w:lang w:eastAsia="ru-RU"/>
        </w:rPr>
        <w:t>онкурса и поддержка маорго и среднего предпринимательстваредитам .инимательства.</w:t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sz w:val="20"/>
          <w:szCs w:val="20"/>
          <w:lang w:eastAsia="ru-RU"/>
        </w:rPr>
        <w:t>».</w:t>
      </w:r>
      <w:r w:rsidRPr="009C3AE2">
        <w:rPr>
          <w:rFonts w:eastAsia="Times New Roman"/>
          <w:vanish/>
          <w:sz w:val="20"/>
          <w:szCs w:val="20"/>
          <w:lang w:eastAsia="ru-RU"/>
        </w:rPr>
        <w:t xml:space="preserve"> онкурса и поддержка маорго и среднего предпринимательстваредитам .инимательства.</w:t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  <w:r w:rsidRPr="009C3AE2">
        <w:rPr>
          <w:rFonts w:eastAsia="Times New Roman"/>
          <w:vanish/>
          <w:sz w:val="20"/>
          <w:szCs w:val="20"/>
          <w:lang w:eastAsia="ru-RU"/>
        </w:rPr>
        <w:pgNum/>
      </w:r>
    </w:p>
    <w:p w:rsidR="009C3AE2" w:rsidRPr="009C3AE2" w:rsidRDefault="009C3AE2" w:rsidP="009C3AE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Заявки  на участие в конкурсе принимаются по адресу: Новосибирская область, город Куйбышев, ул.  Краскома, 37, кабинет № 19  </w:t>
      </w:r>
      <w:r w:rsidRPr="009C3AE2">
        <w:rPr>
          <w:rFonts w:eastAsia="Times New Roman"/>
          <w:b/>
          <w:sz w:val="20"/>
          <w:szCs w:val="20"/>
          <w:lang w:eastAsia="ru-RU"/>
        </w:rPr>
        <w:t>с 01.07.2013 года по 01.08.2013 года</w:t>
      </w:r>
      <w:r w:rsidRPr="009C3AE2">
        <w:rPr>
          <w:rFonts w:eastAsia="Times New Roman"/>
          <w:sz w:val="20"/>
          <w:szCs w:val="20"/>
          <w:lang w:eastAsia="ru-RU"/>
        </w:rPr>
        <w:t xml:space="preserve">  в рабочие дни с 9 до 12 часов, с 13 до 17 часов, в пятницу  до 16 часов. </w:t>
      </w:r>
    </w:p>
    <w:p w:rsidR="009C3AE2" w:rsidRPr="009C3AE2" w:rsidRDefault="009C3AE2" w:rsidP="009C3AE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Конкурс проводится </w:t>
      </w:r>
      <w:r w:rsidRPr="009C3AE2">
        <w:rPr>
          <w:rFonts w:eastAsia="Times New Roman"/>
          <w:b/>
          <w:sz w:val="20"/>
          <w:szCs w:val="20"/>
          <w:lang w:eastAsia="ru-RU"/>
        </w:rPr>
        <w:t>05.08.2013 года в 14 часов</w:t>
      </w:r>
      <w:r w:rsidRPr="009C3AE2">
        <w:rPr>
          <w:rFonts w:eastAsia="Times New Roman"/>
          <w:sz w:val="20"/>
          <w:szCs w:val="20"/>
          <w:lang w:eastAsia="ru-RU"/>
        </w:rPr>
        <w:t xml:space="preserve"> по местному времени, кабинет № 18 по адресу: Новосибирская область,  город Куйбышев, ул. Краскома, 37.</w:t>
      </w:r>
    </w:p>
    <w:p w:rsidR="009C3AE2" w:rsidRPr="009C3AE2" w:rsidRDefault="009C3AE2" w:rsidP="009C3AE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Подробную информацию по проведению конкурса и перечень документов, необходимых для получения финансовой поддержки можно получить в Управлении экономического развития, труда и имущества администрации Куйбышевского района, кабинет № 23. </w:t>
      </w:r>
    </w:p>
    <w:p w:rsidR="009C3AE2" w:rsidRPr="009C3AE2" w:rsidRDefault="009C3AE2" w:rsidP="009C3AE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3.</w:t>
      </w:r>
      <w:r w:rsidRPr="009C3AE2">
        <w:rPr>
          <w:rFonts w:eastAsia="Times New Roman"/>
          <w:b/>
          <w:sz w:val="20"/>
          <w:szCs w:val="20"/>
          <w:lang w:eastAsia="ru-RU"/>
        </w:rPr>
        <w:t>Сведения об оформлении участия в конкурсе:</w:t>
      </w:r>
      <w:r w:rsidRPr="009C3AE2">
        <w:rPr>
          <w:rFonts w:eastAsia="Times New Roman"/>
          <w:sz w:val="20"/>
          <w:szCs w:val="20"/>
          <w:lang w:eastAsia="ru-RU"/>
        </w:rPr>
        <w:t xml:space="preserve">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 Для участия в конкурсе на право получения финансовой поддержки СМ и СП представляют в управление экономического развития, труда и имущества администрации Куйбышевского района, заявку установленной формы (приложение 1). К заявке с сопроводительным письмом прилагаются следующие документы: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1.1. Для юридических лиц – копия  свидетельства о государственной регистрации юридического лица или свидетельства о внесении записи в Единый государственный реестр юридических лиц о юридическом лице, зарегистрированном до 1 июля 2002 года, а также копии учредительных документов, изменений и дополнений к ним.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Для индивидуальных предпринимателей – копия свидетельства о государственной регистрации физического лица в качестве индивидуального предпринимателя или свидетельства о внесении в Единый государственный реестр индивидуальных предпринимателей записи об индивидуальном предпринимателе, зарегистрированном до 1 января 2004 года.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 Справка из органа государственной статистики, а также статистическая форма ПМ (сведения об основных показателях деятельности СМ и СП).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1.3. Копия документов по финансово-хозяйственной деятельности СМ и СП: юридические лица, применяющие общую систему налогообложения, представляют бухгалтерский баланс (форма 1) и отчет о прибылях и убытках (форма 2) за последний финансовый год и последний отчетный период с начала текущего года с отметкой налогового органа по месту учета налогоплательщика.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1.4. Для юридических лиц – копия  свидетельства о постановке на учет организации в налоговом органе по месту нахождения на территории Российской Федерации, для индивидуальных предпринимателей – копия  свидетельства о постановке на учет физического лица в налоговом органе на территории Российской Федерации.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СМ и СП, применяющие упрощенную систему налогообложения либо систему налогообложения для сельскохозяйственных товаропроизводителей, представляют налоговые декларации за два последних налоговых периода с отметкой налогового органа и налоговую декларацию за отчетный период с начала текущего года с отметкой налогового органа по месту учета налогоплательщика.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Юридические лица и индивидуальные предприниматели, применяющие упрощенную систему налогообложения, представляют копии страниц книги учета доходов и расходов организаций и индивидуальных предпринимателей, применяющих упрощенную систему налогообложения, содержащих итоговые показатели по налогу за год, предшествующий году подачи заявки на участие в конкурсе, и за последний отчетный период, предшествующий периоду подачи заявки на участие в конкурсе.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Индивидуальные предприниматели, за исключением применяющих упрощенную систему налогообложения, представляют налоговые декларации с отметкой налогового органа за два последних финансовых года и справку доходов и расходов за подписью индивидуального предпринимателя с начала текущего года с подтверждающими документами ведения хозяйственной деятельности в текущем году (книга учета доходов и расходов).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СМ и СП, применяющие систему налогообложения в виде единого налога на вмененный доход для отдельных видов деятельности, представляют налоговые декларации за все кварталы двух лет, предшествующих году подачи заявки на участие в конкурсе, а также за все кварталы года подачи заявки на участие в конкурсе, предшествующие кварталу подачи заявки.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1.5. Сведения о средней численности работников на предприятии и среднемесячной заработной плате одного работника: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организации, применяющие общую систему налогообложения и специальные налоговые режимы, представляют справку о средней численности работников на предприятии и среднемесячной заработной плате одного работника за предшествующий год и последний отчетный период текущего года (форма П-4) или соответствующую справку;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индивидуальные предприниматели представляют справку о средней численности работников и среднемесячной заработной плате одного работника за предшествующий год и последний отчетный период текущего года за подписью индивидуального предпринимателя.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1.6. Копии кредитных договоров, документы, подтверждающие целевое использование кредитных средств (договоры (контракты) и (или) счета (либо заменяющие их документы и (или) акты выполненных работ, накладные и иные документы), с сопроводительным письмом о назначении банковского кредита.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1.7. Справка о состоянии расчетов по налогам, сборам, пеням и штрафам, предоставленная налоговым органом по месту учета налогоплательщика.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1.8. Таблицы по экономическим показателям деятельности СМ и СП (приложение 2).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4. </w:t>
      </w:r>
      <w:r w:rsidRPr="009C3AE2">
        <w:rPr>
          <w:rFonts w:eastAsia="Times New Roman"/>
          <w:b/>
          <w:sz w:val="20"/>
          <w:szCs w:val="20"/>
          <w:lang w:eastAsia="ru-RU"/>
        </w:rPr>
        <w:t>Порядок проведения конкурса и определение победителей:</w:t>
      </w:r>
      <w:r w:rsidRPr="009C3AE2">
        <w:rPr>
          <w:rFonts w:eastAsia="Times New Roman"/>
          <w:sz w:val="20"/>
          <w:szCs w:val="20"/>
          <w:lang w:eastAsia="ru-RU"/>
        </w:rPr>
        <w:t xml:space="preserve">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lastRenderedPageBreak/>
        <w:t>4.1. Управление экономического развития, труда и имущества администрации Куйбышевского района рассматривает и проводит предварительную проверку пакета документов, представленных претендентом.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4.2. Претенденту может быть отказано в праве участия в конкурсе, если им (претендентом) не представлены необходимые документы, предусмотренные разделом 3 настоящего извещения, либо в представленных документах указаны недостоверные сведения.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4.3. При формальном соответствии документов они передаются на рассмотрение в комиссию  по развитию малого и среднего предпринимательства (далее по тексту – комиссия)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4.4. В день проведения конкурса комиссия рассматривает допущенные к конкурсу документы.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4.5. Критерии отбора заявок: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4.5.1. Отсутствие недоимки по налоговым платежам в бюджеты всех уровней.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4.5.2. Превышение уровня среднемесячной заработной платы одного работника за последний отчетный период текущего года по отношению к средней заработной плате по отрасли по фактически осуществляемому виду экономической деятельности организации.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4.5.3. Обеспечение прироста выручки от реализации продукции, по данным бухгалтерского учета, по сравнению с предыдущим годом и нарастающим итогом с начала отчетного года по сравнению с соответствующим периодом предшествующего года. Отсутствие убытков по данным бухгалтерской и налоговой отчетности.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4.5.4. Сохранение (создание новых) рабочих мест.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4.5.5. Обеспечение бюджетной эффективности финансовой поддержки - превышение прироста суммы уплаченных СМ и СП налоговых платежей в бюджет Куйбышевского района в годы предоставления финансовой поддержки в сравнении с годом, предшествующим году предоставления финансовой поддержки, с учетом коэффициента сопоставимости по основным налоговым платежам за соответствующий год предоставленной СМ и СП финансовой поддержки.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Коэффициент сопоставимости соответствует индексу потребительских цен, устанавливаемому Министерством экономического развития и торговли Российской Федерации на соответствующий год.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4.5.6. СМ и СП, участник конкурсного отбора, на момент оказания финансовой поддержки не должен находиться в стадии реорганизации, ликвидации или банкротства, а также относиться к категории дочерних предприятий.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4.5.7. Участники, не соответствующие требованиям перечисленных выше пунктов, а также ранее получившие финансовую поддержку и не выполнившие условия заключенных с ними договоров об оказании финансовой поддержки, к участию в конкурсе не допускаются.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4.6. Победители конкурса определяются путем открытого голосования членов комиссии простым большинством голосов. В случае равенства голосов решающим является голос председателя комиссии.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4.7. При определении победителей конкурса предпочтение отдается СМ и СП, планирующим наибольшую бюджетную эффективность.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4.8.Упраление экономического развития, труда и имущества администрации Куйбышевского района уведомляет участников конкурса о решении, принятом на заседании комиссии.</w:t>
      </w:r>
    </w:p>
    <w:p w:rsidR="009C3AE2" w:rsidRPr="009C3AE2" w:rsidRDefault="009C3AE2" w:rsidP="009C3AE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5. </w:t>
      </w:r>
      <w:r w:rsidRPr="009C3AE2">
        <w:rPr>
          <w:rFonts w:eastAsia="Times New Roman"/>
          <w:b/>
          <w:sz w:val="20"/>
          <w:szCs w:val="20"/>
          <w:lang w:eastAsia="ru-RU"/>
        </w:rPr>
        <w:t>Заключение договора</w:t>
      </w:r>
      <w:r w:rsidRPr="009C3AE2">
        <w:rPr>
          <w:rFonts w:eastAsia="Times New Roman"/>
          <w:sz w:val="20"/>
          <w:szCs w:val="20"/>
          <w:lang w:eastAsia="ru-RU"/>
        </w:rPr>
        <w:t xml:space="preserve">: Претендент, признанный  в установленном порядке победителем конкурса, не позднее тридцати дней с момента подведения итогов подписывает договор. </w:t>
      </w:r>
    </w:p>
    <w:p w:rsidR="009C3AE2" w:rsidRPr="009C3AE2" w:rsidRDefault="009C3AE2" w:rsidP="009C3AE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tabs>
          <w:tab w:val="left" w:pos="1080"/>
        </w:tabs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Приложения №1 – форма заявки для физических и юридических лиц;</w:t>
      </w:r>
    </w:p>
    <w:p w:rsidR="009C3AE2" w:rsidRPr="009C3AE2" w:rsidRDefault="009C3AE2" w:rsidP="009C3AE2">
      <w:pPr>
        <w:tabs>
          <w:tab w:val="left" w:pos="1080"/>
        </w:tabs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Приложение №2 – таблицы с экономическими показателями</w:t>
      </w:r>
    </w:p>
    <w:p w:rsidR="009C3AE2" w:rsidRPr="009C3AE2" w:rsidRDefault="009C3AE2" w:rsidP="009C3AE2">
      <w:pPr>
        <w:spacing w:after="0" w:line="240" w:lineRule="auto"/>
        <w:ind w:firstLine="900"/>
        <w:jc w:val="both"/>
        <w:rPr>
          <w:rFonts w:eastAsia="Times New Roman"/>
          <w:color w:val="800000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7090" w:hanging="144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Приложение №1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7090" w:hanging="144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к информационному сообщению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sz w:val="20"/>
          <w:szCs w:val="20"/>
          <w:lang w:eastAsia="ru-RU"/>
        </w:rPr>
        <w:t>В управление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экономического развития, труда и имущества администрации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Куйбышевского района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ЗАЯВКА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на участие в конкурсе для оказания финансовой поддержки субъекту малого и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среднего предпринимательства в форме субсидирования части процентных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выплат по банковским кредитам за счет средств бюджета района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"____" ___________ 20__ г.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(наименование организации (индивидуального предпринимателя))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(телефон, факс, адрес электронной почты)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просит предоставить в 20___ году финансовую поддержку 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(в форме субсидирования части процентной ставки по банковским кредитам)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lastRenderedPageBreak/>
        <w:t>в размере 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                         (сумма прописью)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Общие сведения об организации (индивидуальном предпринимателе):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1. Регистрационный номер 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2. Дата регистрации 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3. Место регистрации 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4. Юридический адрес 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5. Фактический адрес 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6. Размер уставного капитала по состоянию на  последнюю  отчетную  дату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(для организаций) 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7. Перечень банков, где на дату заполнения  заявления  имеются  остатки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задолженности по ссудным счетам (в рублях или иностранной валюте) 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8. Перечень расчетных, текущих,  валютных  счетов  с  указанием  банков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9. Наличие картотеки N 2 к расчетным счетам 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10. Банковские реквизиты для оказания финансовой поддержки 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11. ИНН 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12. Код КПП 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13. Коды ОКВЭД 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14. Наименование основного вида деятельности 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15. Код ОКАТО 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16. Код ОКПО 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17. Среднесписочная численность 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Руководитель организации             _________________  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(индивидуальный предприниматель)         (подпись)      (инициалы, фамилия)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Главный бухгалтер                    _________________  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                                (подпись)      (инициалы, фамилия)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М.П.</w:t>
      </w:r>
    </w:p>
    <w:p w:rsidR="009C3AE2" w:rsidRPr="009C3AE2" w:rsidRDefault="009C3AE2" w:rsidP="009C3AE2">
      <w:pPr>
        <w:spacing w:after="0" w:line="240" w:lineRule="auto"/>
        <w:rPr>
          <w:rFonts w:eastAsia="Times New Roman"/>
          <w:color w:val="800000"/>
          <w:sz w:val="20"/>
          <w:szCs w:val="20"/>
          <w:highlight w:val="green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7230" w:hanging="567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Приложение № 2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7230" w:hanging="567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к информационному сообщению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7230" w:hanging="567"/>
        <w:jc w:val="center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Таблица 1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Экономические показатели деятельности организации,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применяющей общую систему налогообложения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Наименование</w:t>
      </w:r>
      <w:r w:rsidRPr="009C3AE2">
        <w:rPr>
          <w:rFonts w:eastAsia="Times New Roman"/>
          <w:sz w:val="20"/>
          <w:szCs w:val="20"/>
          <w:lang w:eastAsia="ru-RU"/>
        </w:rPr>
        <w:tab/>
        <w:t>организации 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tbl>
      <w:tblPr>
        <w:tblW w:w="1080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20"/>
        <w:gridCol w:w="4766"/>
        <w:gridCol w:w="1485"/>
        <w:gridCol w:w="1211"/>
        <w:gridCol w:w="1440"/>
        <w:gridCol w:w="1178"/>
      </w:tblGrid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724"/>
        </w:trPr>
        <w:tc>
          <w:tcPr>
            <w:tcW w:w="7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N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47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Наименование показателей </w:t>
            </w:r>
          </w:p>
        </w:tc>
        <w:tc>
          <w:tcPr>
            <w:tcW w:w="26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Годы, предшествующие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финансовой поддержке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&lt;*&gt;         </w:t>
            </w:r>
          </w:p>
        </w:tc>
        <w:tc>
          <w:tcPr>
            <w:tcW w:w="261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Год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оказания финансовой поддержки  </w:t>
            </w: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7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показатели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>за 2-й год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>(________)</w:t>
            </w: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показатели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>за 1-й год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>(________)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Показатели за последний отчетный период (____)&lt;**&gt;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Показатели за год</w:t>
            </w:r>
          </w:p>
          <w:p w:rsidR="009C3AE2" w:rsidRPr="009C3AE2" w:rsidRDefault="009C3AE2" w:rsidP="009C3A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(план)  </w:t>
            </w: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 xml:space="preserve">1 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Выручка, тыс. рублей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2 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Уровень рентабельности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реализованной продукции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(п. 2.1 / п. 2.2), %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1)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фактическая прибыль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за год (стр. 050   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из формы 2 бухгалтерской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отчетности), тыс. рублей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8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2)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себестоимость      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реализованной продукции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за год             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(стр. 020 + 030 + 040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из формы 2 бухгалтерской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отчетности), тыс. рублей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3 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Среднемесячная заработная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плата, рублей      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(п. 3.2 / п. 3.3)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1)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фонд заработной платы,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тыс. рублей 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2)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среднесписочная    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численность, чел.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недоимка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Недоимка перед консолидированным бюджетом Новосибирской области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4.1.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Рост недоимки перед консолидированным бюджетом Новосибирской области ****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5. 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Поступление налогов в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консолидированный бюджет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Новосибирской области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(тыс. рублей), всего,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в том числе: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5.1.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налог на прибыль   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организаций 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5.2.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налог на доходы    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физических лиц (НДФЛ)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5.3.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налог на имущество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5.4.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Акцизы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108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6. 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Прирост поступлений в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консолидированный бюджет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Новосибирской области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в сравнении с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предшествующим годом,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(тыс. рублей),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в том числе: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6.1.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по налогу на прибыль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организаций 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6.2.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по НДФЛ     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6.3.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по налогу на имущество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6.4.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По акцизам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Количество рабочих мест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на 31 декабря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Поступление налогов в бюджет города (района) тыс. руб.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В том числе налог на доходы физических лиц (НДФЛ)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Прирост налоговых платежей в бюджет города (района) в сравнении с предшествующим годом тыс. руб.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В том числе налог на доходы физических лиц (НДФЛ)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</w:tbl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Руководитель организации __________________________ (_________________)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lastRenderedPageBreak/>
        <w:t>Таблица 2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Экономические показатели деятельности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субъектов малого и среднего предпринимательства,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применяющего  специальные налоговые режимы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Наименование организации (индивидуального предпринимателя)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tbl>
      <w:tblPr>
        <w:tblW w:w="9945" w:type="dxa"/>
        <w:tblInd w:w="61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86"/>
        <w:gridCol w:w="3510"/>
        <w:gridCol w:w="1084"/>
        <w:gridCol w:w="859"/>
        <w:gridCol w:w="1481"/>
        <w:gridCol w:w="2025"/>
      </w:tblGrid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98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N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35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Наименование показателей </w:t>
            </w:r>
          </w:p>
        </w:tc>
        <w:tc>
          <w:tcPr>
            <w:tcW w:w="19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Годы, предшествующие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финансовой поддержке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&lt;*&gt;         </w:t>
            </w:r>
          </w:p>
        </w:tc>
        <w:tc>
          <w:tcPr>
            <w:tcW w:w="350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Год    оказания финансовой поддержки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</w: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98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5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показатели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>за 2-й год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>(________)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показатели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>за 1-й год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>(________)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показатели за последний отчетный период (____) **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Показатели за год (план)  </w:t>
            </w: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1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Выручка, тыс. рублей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2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Уровень рентабельности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реализованной продукции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(п. 2.2 / п. 2.1), %    ******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1)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расходы, тыс. рублей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2)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чистый доход &lt;***&gt;, 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тыс. рублей     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3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Среднемесячная заработная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плата, рублей      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(п. 3.1 / п. 3.2)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1)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фонд заработной платы,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тыс. рублей     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2)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среднесписочная    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численность, чел.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Недоимка перед консолидированным бюджетом Новосибирской области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4.1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Рост недоимки перед консолидированным бюджетом Новосибирской области ****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5.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Поступление налогов в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консолидированный бюджет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Новосибирской области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(тыс. рублей), всего,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в том числе:    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84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1)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налог на доходы    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физических лиц (НДФЛ)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(для индивидуальных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предпринимателей,  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для специальных налоговых режимов)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2)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единый налог       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(специальных налоговых режимов)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6.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Прирост поступлений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в консолидированный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бюджет Новосибирской области сравнении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с предшествующим годом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(тыс. рублей), всего,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в том числе:    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1)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по НДФЛ            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(для индивидуальных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предпринимателей,  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для специальных налоговых режимов)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 xml:space="preserve">2)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по единому налогу      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(для специальных налоговых режимов)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 xml:space="preserve">Количество рабочих мест  </w:t>
            </w:r>
            <w:r w:rsidRPr="009C3AE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на 31 декабря   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Поступление налогов в бюджет города (района), тыс. руб.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В том числе налог на доходы физических лиц (НДФЛ)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Прирост налоговых платежей в бюджет города (района) в сравнении с предшествующим годом, тыс. руб.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9C3AE2" w:rsidRPr="009C3AE2" w:rsidTr="001F683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9C3AE2">
              <w:rPr>
                <w:rFonts w:eastAsia="Times New Roman"/>
                <w:sz w:val="20"/>
                <w:szCs w:val="20"/>
                <w:lang w:eastAsia="ru-RU"/>
              </w:rPr>
              <w:t>В том числе налог на доходы физических лиц (НДФЛ)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3AE2" w:rsidRPr="009C3AE2" w:rsidRDefault="009C3AE2" w:rsidP="009C3AE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</w:tbl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Руководитель организации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(индивидуальный предприниматель) ______________________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Примечания: *&gt; При заполнении таблицы учитываются данные по двум годам, предшествовавшим году начала оказания финансовой поддержки.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Пример: если оказание финансовой поддержки начато в 2009 году, то предшествующие годы - 2008 (1-й год, предшествующий финансовой поддержке) и 2007 (2-й год, предшествующий финансовой поддержке).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** В скобках  указывается отчетный период (1 квартал, полугодие, 9 месяцев).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***Доход за вычетом суммы расходов и уплаченных налогов.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**** Рассчитывается как разница между недоимкой на 1 января отчетного года и недоимкой на 1 января предшествующего года.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За иной отчетный период ( квартал , полугодие, 9 месяцев) данный показатель рассчитывается как разница между недоимкой на 1 число месяца, следующего за отчетным периодом, и недоимкой на начало отчетного года.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***** В случае если срок предоставления финансовой поддержки более 1 года, показатели заполняются по каждому году финансовой поддержки.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****** Строки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2,2.1,2.2 не подлежат заполнению организациями и индивидуальными предпринимателями, применяющими упрощенную систему налогообложения и выбравшими в качестве объекта налогообложения доходы.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 xml:space="preserve"> </w:t>
      </w:r>
    </w:p>
    <w:p w:rsidR="009C3AE2" w:rsidRPr="009C3AE2" w:rsidRDefault="009C3AE2" w:rsidP="009C3AE2">
      <w:pPr>
        <w:autoSpaceDE w:val="0"/>
        <w:autoSpaceDN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АДМИНИСТРАЦИЯ КУЙБЫШЕВСКОГО РАЙОНА</w:t>
      </w:r>
    </w:p>
    <w:p w:rsidR="009C3AE2" w:rsidRPr="009C3AE2" w:rsidRDefault="009C3AE2" w:rsidP="009C3AE2">
      <w:pPr>
        <w:autoSpaceDE w:val="0"/>
        <w:autoSpaceDN w:val="0"/>
        <w:spacing w:after="0" w:line="240" w:lineRule="auto"/>
        <w:rPr>
          <w:rFonts w:eastAsia="Times New Roman"/>
          <w:bCs/>
          <w:sz w:val="20"/>
          <w:szCs w:val="20"/>
          <w:lang w:eastAsia="ru-RU"/>
        </w:rPr>
      </w:pPr>
    </w:p>
    <w:p w:rsidR="009C3AE2" w:rsidRPr="009C3AE2" w:rsidRDefault="009C3AE2" w:rsidP="009C3AE2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ПОСТАНОВЛЕНИЕ</w:t>
      </w:r>
    </w:p>
    <w:p w:rsidR="009C3AE2" w:rsidRPr="009C3AE2" w:rsidRDefault="009C3AE2" w:rsidP="009C3AE2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г. Куйбышев</w:t>
      </w:r>
    </w:p>
    <w:p w:rsidR="009C3AE2" w:rsidRPr="009C3AE2" w:rsidRDefault="009C3AE2" w:rsidP="009C3AE2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Новосибирская область</w:t>
      </w:r>
    </w:p>
    <w:p w:rsidR="009C3AE2" w:rsidRPr="009C3AE2" w:rsidRDefault="009C3AE2" w:rsidP="009C3AE2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color w:val="FF6600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28.06.2013 № 934</w:t>
      </w:r>
    </w:p>
    <w:p w:rsidR="009C3AE2" w:rsidRPr="009C3AE2" w:rsidRDefault="009C3AE2" w:rsidP="009C3AE2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both"/>
        <w:rPr>
          <w:rFonts w:eastAsia="Times New Roman"/>
          <w:sz w:val="20"/>
          <w:szCs w:val="20"/>
          <w:lang w:eastAsia="ru-RU"/>
        </w:rPr>
      </w:pPr>
    </w:p>
    <w:tbl>
      <w:tblPr>
        <w:tblStyle w:val="ab"/>
        <w:tblW w:w="0" w:type="auto"/>
        <w:tblInd w:w="0" w:type="dxa"/>
        <w:tblLook w:val="01E0"/>
      </w:tblPr>
      <w:tblGrid>
        <w:gridCol w:w="10137"/>
      </w:tblGrid>
      <w:tr w:rsidR="009C3AE2" w:rsidRPr="009C3AE2" w:rsidTr="001F683A">
        <w:trPr>
          <w:trHeight w:val="579"/>
        </w:trPr>
        <w:tc>
          <w:tcPr>
            <w:tcW w:w="10137" w:type="dxa"/>
            <w:tcBorders>
              <w:top w:val="nil"/>
              <w:left w:val="nil"/>
              <w:bottom w:val="nil"/>
              <w:right w:val="nil"/>
            </w:tcBorders>
          </w:tcPr>
          <w:p w:rsidR="009C3AE2" w:rsidRPr="009C3AE2" w:rsidRDefault="009C3AE2" w:rsidP="009C3AE2">
            <w:pPr>
              <w:ind w:firstLine="0"/>
              <w:jc w:val="center"/>
            </w:pPr>
            <w:r w:rsidRPr="009C3AE2">
              <w:t xml:space="preserve">Об утверждении условий приватизации муниципального имущества </w:t>
            </w:r>
            <w:r w:rsidRPr="009C3AE2">
              <w:br/>
              <w:t>Куйбышевского района</w:t>
            </w:r>
          </w:p>
        </w:tc>
      </w:tr>
    </w:tbl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В соответствии с Федеральным законом от 21.12.2001 № 178-ФЗ «О приватизации государственного и муниципального имущества», Положением «О приватизации муниципального имущества Куйбышевского района»</w:t>
      </w:r>
      <w:r w:rsidRPr="009C3AE2">
        <w:rPr>
          <w:rFonts w:eastAsia="Times New Roman"/>
          <w:bCs/>
          <w:sz w:val="20"/>
          <w:szCs w:val="20"/>
          <w:lang w:eastAsia="ru-RU"/>
        </w:rPr>
        <w:t xml:space="preserve">, утвержденным решением 23-й сессии Совета депутатов Куйбышевского района от 01.03.2007 № 11; </w:t>
      </w:r>
      <w:r w:rsidRPr="009C3AE2">
        <w:rPr>
          <w:rFonts w:eastAsia="Times New Roman"/>
          <w:sz w:val="20"/>
          <w:szCs w:val="20"/>
          <w:lang w:eastAsia="ru-RU"/>
        </w:rPr>
        <w:t>решением 17-й сессии Совета депутатов Куйбышевского района второго созыва от 22.11.2012 № 8 «Об утверждении прогнозного плана (программы) приватизации муниципального имущества Куйбышевского района на 2013 год», на основании протокола заседания комиссии по приватизации (конкурсной комиссии) от 27.06.2013 № 1, администрация Куйбышевского района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ПОСТАНОВЛЯЕТ:</w:t>
      </w:r>
    </w:p>
    <w:p w:rsidR="009C3AE2" w:rsidRPr="009C3AE2" w:rsidRDefault="009C3AE2" w:rsidP="009C3AE2">
      <w:pPr>
        <w:numPr>
          <w:ilvl w:val="0"/>
          <w:numId w:val="26"/>
        </w:numPr>
        <w:tabs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right="-1" w:firstLine="812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Утвердить условия приватизации муниципального имущества Куйбышевского района  (приложение № 1).</w:t>
      </w:r>
    </w:p>
    <w:p w:rsidR="009C3AE2" w:rsidRPr="009C3AE2" w:rsidRDefault="009C3AE2" w:rsidP="009C3AE2">
      <w:pPr>
        <w:numPr>
          <w:ilvl w:val="0"/>
          <w:numId w:val="26"/>
        </w:numPr>
        <w:tabs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right="-1" w:firstLine="812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Управлению делами администрации Куйбышевского района (Караваев О.В.) опубликовать настоящее постановление, условия приватизации муниципального имущества Куйбышевского района (приложение № 1) и информационное сообщение администрации Куйбышевского района о приватизации муниципального имущества (приложение № 2) в периодическом печатном издании органов местного самоуправления Куйбышевского района «Информационный вестник» и разместить на официальном сайте Куйбышевского района в сети «Интернет» </w:t>
      </w:r>
      <w:r w:rsidRPr="009C3AE2">
        <w:rPr>
          <w:rFonts w:eastAsia="Times New Roman"/>
          <w:sz w:val="20"/>
          <w:szCs w:val="20"/>
          <w:lang w:val="en-US" w:eastAsia="ru-RU"/>
        </w:rPr>
        <w:t>www</w:t>
      </w:r>
      <w:r w:rsidRPr="009C3AE2">
        <w:rPr>
          <w:rFonts w:eastAsia="Times New Roman"/>
          <w:sz w:val="20"/>
          <w:szCs w:val="20"/>
          <w:lang w:eastAsia="ru-RU"/>
        </w:rPr>
        <w:t>.</w:t>
      </w:r>
      <w:r w:rsidRPr="009C3AE2">
        <w:rPr>
          <w:rFonts w:eastAsia="Times New Roman"/>
          <w:sz w:val="20"/>
          <w:szCs w:val="20"/>
          <w:lang w:val="en-US" w:eastAsia="ru-RU"/>
        </w:rPr>
        <w:t>kuibyshev</w:t>
      </w:r>
      <w:r w:rsidRPr="009C3AE2">
        <w:rPr>
          <w:rFonts w:eastAsia="Times New Roman"/>
          <w:sz w:val="20"/>
          <w:szCs w:val="20"/>
          <w:lang w:eastAsia="ru-RU"/>
        </w:rPr>
        <w:t>.</w:t>
      </w:r>
      <w:r w:rsidRPr="009C3AE2">
        <w:rPr>
          <w:rFonts w:eastAsia="Times New Roman"/>
          <w:sz w:val="20"/>
          <w:szCs w:val="20"/>
          <w:lang w:val="en-US" w:eastAsia="ru-RU"/>
        </w:rPr>
        <w:t>nso</w:t>
      </w:r>
      <w:r w:rsidRPr="009C3AE2">
        <w:rPr>
          <w:rFonts w:eastAsia="Times New Roman"/>
          <w:sz w:val="20"/>
          <w:szCs w:val="20"/>
          <w:lang w:eastAsia="ru-RU"/>
        </w:rPr>
        <w:t>.</w:t>
      </w:r>
      <w:r w:rsidRPr="009C3AE2">
        <w:rPr>
          <w:rFonts w:eastAsia="Times New Roman"/>
          <w:sz w:val="20"/>
          <w:szCs w:val="20"/>
          <w:lang w:val="en-US" w:eastAsia="ru-RU"/>
        </w:rPr>
        <w:t>ru</w:t>
      </w:r>
      <w:r w:rsidRPr="009C3AE2">
        <w:rPr>
          <w:rFonts w:eastAsia="Times New Roman"/>
          <w:sz w:val="20"/>
          <w:szCs w:val="20"/>
          <w:lang w:eastAsia="ru-RU"/>
        </w:rPr>
        <w:t>.</w:t>
      </w:r>
    </w:p>
    <w:p w:rsidR="009C3AE2" w:rsidRPr="009C3AE2" w:rsidRDefault="009C3AE2" w:rsidP="009C3AE2">
      <w:pPr>
        <w:numPr>
          <w:ilvl w:val="0"/>
          <w:numId w:val="26"/>
        </w:numPr>
        <w:tabs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right="-1" w:firstLine="812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lastRenderedPageBreak/>
        <w:t xml:space="preserve">Управлению экономического развития, труда и имущества администрации Куйбышевского района (Мусатов А.М.) разместить настоящее постановление, условия приватизации муниципального имущества Куйбышевского района (приложение № 1) и информационное сообщение администрации Куйбышевского района о приватизации муниципального имущества (приложение № 2) на сайте </w:t>
      </w:r>
      <w:hyperlink r:id="rId7" w:history="1">
        <w:r w:rsidRPr="009C3AE2">
          <w:rPr>
            <w:rFonts w:eastAsia="Times New Roman"/>
            <w:sz w:val="20"/>
            <w:szCs w:val="20"/>
            <w:lang w:val="en-US" w:eastAsia="ru-RU"/>
          </w:rPr>
          <w:t>www</w:t>
        </w:r>
        <w:r w:rsidRPr="009C3AE2">
          <w:rPr>
            <w:rFonts w:eastAsia="Times New Roman"/>
            <w:sz w:val="20"/>
            <w:szCs w:val="20"/>
            <w:lang w:eastAsia="ru-RU"/>
          </w:rPr>
          <w:t>.</w:t>
        </w:r>
        <w:r w:rsidRPr="009C3AE2">
          <w:rPr>
            <w:rFonts w:eastAsia="Times New Roman"/>
            <w:sz w:val="20"/>
            <w:szCs w:val="20"/>
            <w:lang w:val="en-US" w:eastAsia="ru-RU"/>
          </w:rPr>
          <w:t>torgi</w:t>
        </w:r>
        <w:r w:rsidRPr="009C3AE2">
          <w:rPr>
            <w:rFonts w:eastAsia="Times New Roman"/>
            <w:sz w:val="20"/>
            <w:szCs w:val="20"/>
            <w:lang w:eastAsia="ru-RU"/>
          </w:rPr>
          <w:t>.</w:t>
        </w:r>
        <w:r w:rsidRPr="009C3AE2">
          <w:rPr>
            <w:rFonts w:eastAsia="Times New Roman"/>
            <w:sz w:val="20"/>
            <w:szCs w:val="20"/>
            <w:lang w:val="en-US" w:eastAsia="ru-RU"/>
          </w:rPr>
          <w:t>gov</w:t>
        </w:r>
        <w:r w:rsidRPr="009C3AE2">
          <w:rPr>
            <w:rFonts w:eastAsia="Times New Roman"/>
            <w:sz w:val="20"/>
            <w:szCs w:val="20"/>
            <w:lang w:eastAsia="ru-RU"/>
          </w:rPr>
          <w:t>.</w:t>
        </w:r>
        <w:r w:rsidRPr="009C3AE2">
          <w:rPr>
            <w:rFonts w:eastAsia="Times New Roman"/>
            <w:sz w:val="20"/>
            <w:szCs w:val="20"/>
            <w:lang w:val="en-US" w:eastAsia="ru-RU"/>
          </w:rPr>
          <w:t>ru</w:t>
        </w:r>
      </w:hyperlink>
      <w:r w:rsidRPr="009C3AE2">
        <w:rPr>
          <w:rFonts w:eastAsia="Times New Roman"/>
          <w:sz w:val="20"/>
          <w:szCs w:val="20"/>
          <w:lang w:eastAsia="ru-RU"/>
        </w:rPr>
        <w:t xml:space="preserve">  и организовать проведение продажи муниципального имущества.</w:t>
      </w:r>
    </w:p>
    <w:p w:rsidR="009C3AE2" w:rsidRPr="009C3AE2" w:rsidRDefault="009C3AE2" w:rsidP="009C3AE2">
      <w:pPr>
        <w:numPr>
          <w:ilvl w:val="0"/>
          <w:numId w:val="26"/>
        </w:numPr>
        <w:tabs>
          <w:tab w:val="right" w:pos="1080"/>
        </w:tabs>
        <w:spacing w:after="0" w:line="240" w:lineRule="auto"/>
        <w:ind w:firstLine="812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Контроль за исполнением постановления  возложить на заместителя главы администрации - начальника управления экономического развития, труда и имущества администрации Куйбышевского района Мусатова А.М.</w:t>
      </w:r>
    </w:p>
    <w:p w:rsidR="009C3AE2" w:rsidRPr="009C3AE2" w:rsidRDefault="009C3AE2" w:rsidP="009C3AE2">
      <w:pPr>
        <w:tabs>
          <w:tab w:val="righ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tabs>
          <w:tab w:val="right" w:pos="9900"/>
          <w:tab w:val="right" w:pos="10205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  <w:r>
        <w:rPr>
          <w:rFonts w:eastAsia="Times New Roman"/>
          <w:sz w:val="20"/>
          <w:szCs w:val="20"/>
          <w:lang w:eastAsia="ru-RU"/>
        </w:rPr>
        <w:t xml:space="preserve">              </w:t>
      </w:r>
      <w:r w:rsidRPr="009C3AE2">
        <w:rPr>
          <w:rFonts w:eastAsia="Times New Roman"/>
          <w:sz w:val="20"/>
          <w:szCs w:val="20"/>
          <w:lang w:eastAsia="ru-RU"/>
        </w:rPr>
        <w:t xml:space="preserve">Глава Куйбышевского района                                                                    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</w:t>
      </w:r>
      <w:r w:rsidRPr="009C3AE2">
        <w:rPr>
          <w:rFonts w:eastAsia="Times New Roman"/>
          <w:sz w:val="20"/>
          <w:szCs w:val="20"/>
          <w:lang w:eastAsia="ru-RU"/>
        </w:rPr>
        <w:t xml:space="preserve">  В.А. Функ</w:t>
      </w: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5068"/>
        <w:gridCol w:w="5069"/>
      </w:tblGrid>
      <w:tr w:rsidR="009C3AE2" w:rsidRPr="009C3AE2" w:rsidTr="001F683A">
        <w:tc>
          <w:tcPr>
            <w:tcW w:w="5068" w:type="dxa"/>
          </w:tcPr>
          <w:p w:rsidR="009C3AE2" w:rsidRPr="009C3AE2" w:rsidRDefault="009C3AE2" w:rsidP="009C3AE2">
            <w:pPr>
              <w:ind w:firstLine="0"/>
              <w:jc w:val="center"/>
            </w:pPr>
          </w:p>
          <w:p w:rsidR="009C3AE2" w:rsidRPr="009C3AE2" w:rsidRDefault="009C3AE2" w:rsidP="009C3AE2">
            <w:pPr>
              <w:ind w:firstLine="0"/>
              <w:jc w:val="center"/>
            </w:pPr>
          </w:p>
          <w:p w:rsidR="009C3AE2" w:rsidRPr="009C3AE2" w:rsidRDefault="009C3AE2" w:rsidP="009C3AE2">
            <w:pPr>
              <w:ind w:firstLine="0"/>
              <w:jc w:val="center"/>
            </w:pPr>
          </w:p>
        </w:tc>
        <w:tc>
          <w:tcPr>
            <w:tcW w:w="5069" w:type="dxa"/>
          </w:tcPr>
          <w:p w:rsidR="009C3AE2" w:rsidRPr="009C3AE2" w:rsidRDefault="009C3AE2" w:rsidP="009C3AE2">
            <w:pPr>
              <w:ind w:firstLine="0"/>
              <w:jc w:val="center"/>
            </w:pPr>
          </w:p>
          <w:p w:rsidR="009C3AE2" w:rsidRPr="009C3AE2" w:rsidRDefault="009C3AE2" w:rsidP="009C3AE2">
            <w:pPr>
              <w:ind w:firstLine="0"/>
              <w:jc w:val="center"/>
            </w:pPr>
          </w:p>
          <w:p w:rsidR="009C3AE2" w:rsidRPr="009C3AE2" w:rsidRDefault="009C3AE2" w:rsidP="009C3AE2">
            <w:pPr>
              <w:ind w:firstLine="0"/>
              <w:jc w:val="center"/>
            </w:pPr>
            <w:r w:rsidRPr="009C3AE2">
              <w:t xml:space="preserve">Приложение № 1 </w:t>
            </w:r>
            <w:r w:rsidRPr="009C3AE2">
              <w:br/>
              <w:t xml:space="preserve">к постановлению администрации </w:t>
            </w:r>
          </w:p>
          <w:p w:rsidR="009C3AE2" w:rsidRPr="009C3AE2" w:rsidRDefault="009C3AE2" w:rsidP="009C3AE2">
            <w:pPr>
              <w:ind w:firstLine="0"/>
              <w:jc w:val="center"/>
            </w:pPr>
            <w:r w:rsidRPr="009C3AE2">
              <w:t xml:space="preserve">Куйбышевского района </w:t>
            </w:r>
          </w:p>
          <w:p w:rsidR="009C3AE2" w:rsidRPr="009C3AE2" w:rsidRDefault="009C3AE2" w:rsidP="009C3AE2">
            <w:pPr>
              <w:ind w:firstLine="0"/>
              <w:jc w:val="center"/>
            </w:pPr>
            <w:r w:rsidRPr="009C3AE2">
              <w:t>от 28.06.2013 № 934</w:t>
            </w:r>
          </w:p>
        </w:tc>
      </w:tr>
    </w:tbl>
    <w:p w:rsidR="009C3AE2" w:rsidRPr="009C3AE2" w:rsidRDefault="009C3AE2" w:rsidP="009C3AE2">
      <w:pPr>
        <w:tabs>
          <w:tab w:val="right" w:pos="10204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tabs>
          <w:tab w:val="right" w:pos="10204"/>
        </w:tabs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Условия приватизации муниципального имущества</w:t>
      </w:r>
    </w:p>
    <w:p w:rsidR="009C3AE2" w:rsidRPr="009C3AE2" w:rsidRDefault="009C3AE2" w:rsidP="009C3AE2">
      <w:pPr>
        <w:tabs>
          <w:tab w:val="right" w:pos="1106"/>
        </w:tabs>
        <w:spacing w:after="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 xml:space="preserve">1. Объект приватизации. 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Спальный корпус, назначение нежилое, общей площадью 442,2 кв.м., расположенное по адресу: Новосибирская область, г. Куйбышев, ул. Краскома, дом 29.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b/>
          <w:i/>
          <w:sz w:val="20"/>
          <w:szCs w:val="20"/>
          <w:lang w:eastAsia="ru-RU"/>
        </w:rPr>
        <w:t>Начальная цена</w:t>
      </w:r>
      <w:r w:rsidRPr="009C3AE2">
        <w:rPr>
          <w:rFonts w:eastAsia="Times New Roman"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b/>
          <w:i/>
          <w:sz w:val="20"/>
          <w:szCs w:val="20"/>
          <w:lang w:eastAsia="ru-RU"/>
        </w:rPr>
        <w:t xml:space="preserve">продажи, </w:t>
      </w:r>
      <w:r w:rsidRPr="009C3AE2">
        <w:rPr>
          <w:rFonts w:eastAsia="Times New Roman"/>
          <w:sz w:val="20"/>
          <w:szCs w:val="20"/>
          <w:lang w:eastAsia="ru-RU"/>
        </w:rPr>
        <w:t xml:space="preserve">включая НДС, составляет 2122328 </w:t>
      </w:r>
      <w:r w:rsidRPr="009C3AE2">
        <w:rPr>
          <w:rFonts w:eastAsia="Times New Roman"/>
          <w:bCs/>
          <w:i/>
          <w:sz w:val="20"/>
          <w:szCs w:val="20"/>
          <w:lang w:eastAsia="ru-RU"/>
        </w:rPr>
        <w:t>(Два миллиона сто двадцать две тысячи триста двадцать восемь)</w:t>
      </w:r>
      <w:r w:rsidRPr="009C3AE2">
        <w:rPr>
          <w:rFonts w:eastAsia="Times New Roman"/>
          <w:sz w:val="20"/>
          <w:szCs w:val="20"/>
          <w:lang w:eastAsia="ru-RU"/>
        </w:rPr>
        <w:t xml:space="preserve"> рублей </w:t>
      </w:r>
      <w:r w:rsidRPr="009C3AE2">
        <w:rPr>
          <w:rFonts w:eastAsia="Times New Roman"/>
          <w:i/>
          <w:sz w:val="20"/>
          <w:szCs w:val="20"/>
          <w:lang w:eastAsia="ru-RU"/>
        </w:rPr>
        <w:t>00</w:t>
      </w:r>
      <w:r w:rsidRPr="009C3AE2">
        <w:rPr>
          <w:rFonts w:eastAsia="Times New Roman"/>
          <w:sz w:val="20"/>
          <w:szCs w:val="20"/>
          <w:lang w:eastAsia="ru-RU"/>
        </w:rPr>
        <w:t xml:space="preserve"> копеек.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bCs/>
          <w:i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  Величина снижения цены первоначального предложения ("шаг понижения")</w:t>
      </w:r>
      <w:r w:rsidRPr="009C3AE2">
        <w:rPr>
          <w:rFonts w:eastAsia="Times New Roman"/>
          <w:bCs/>
          <w:iCs/>
          <w:sz w:val="20"/>
          <w:szCs w:val="20"/>
          <w:lang w:eastAsia="ru-RU"/>
        </w:rPr>
        <w:t xml:space="preserve"> составляет </w:t>
      </w:r>
      <w:r w:rsidRPr="009C3AE2">
        <w:rPr>
          <w:rFonts w:eastAsia="Times New Roman"/>
          <w:b/>
          <w:sz w:val="20"/>
          <w:szCs w:val="20"/>
          <w:lang w:eastAsia="ru-RU"/>
        </w:rPr>
        <w:t>212232</w:t>
      </w:r>
      <w:r w:rsidRPr="009C3AE2">
        <w:rPr>
          <w:rFonts w:eastAsia="Times New Roman"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bCs/>
          <w:i/>
          <w:sz w:val="20"/>
          <w:szCs w:val="20"/>
          <w:lang w:eastAsia="ru-RU"/>
        </w:rPr>
        <w:t>(Двести двенадцать тысяч двести тридцать два)</w:t>
      </w:r>
      <w:r w:rsidRPr="009C3AE2">
        <w:rPr>
          <w:rFonts w:eastAsia="Times New Roman"/>
          <w:bCs/>
          <w:iCs/>
          <w:sz w:val="20"/>
          <w:szCs w:val="20"/>
          <w:lang w:eastAsia="ru-RU"/>
        </w:rPr>
        <w:t xml:space="preserve"> рубля 80 копеек.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9C3AE2">
        <w:rPr>
          <w:rFonts w:eastAsia="Times New Roman"/>
          <w:b/>
          <w:i/>
          <w:sz w:val="20"/>
          <w:szCs w:val="20"/>
          <w:lang w:eastAsia="ru-RU"/>
        </w:rPr>
        <w:t>Величина повышения начальной цены ("шаг аукциона")</w:t>
      </w:r>
      <w:r w:rsidRPr="009C3AE2">
        <w:rPr>
          <w:rFonts w:eastAsia="Times New Roman"/>
          <w:sz w:val="20"/>
          <w:szCs w:val="20"/>
          <w:lang w:eastAsia="ru-RU"/>
        </w:rPr>
        <w:t xml:space="preserve"> составляет 106116 </w:t>
      </w:r>
      <w:r w:rsidRPr="009C3AE2">
        <w:rPr>
          <w:rFonts w:eastAsia="Times New Roman"/>
          <w:bCs/>
          <w:i/>
          <w:sz w:val="20"/>
          <w:szCs w:val="20"/>
          <w:lang w:eastAsia="ru-RU"/>
        </w:rPr>
        <w:t xml:space="preserve">(Сто шесть тысяч сто шестнадцать ) </w:t>
      </w:r>
      <w:r w:rsidRPr="009C3AE2">
        <w:rPr>
          <w:rFonts w:eastAsia="Times New Roman"/>
          <w:sz w:val="20"/>
          <w:szCs w:val="20"/>
          <w:lang w:eastAsia="ru-RU"/>
        </w:rPr>
        <w:t xml:space="preserve">рублей </w:t>
      </w:r>
      <w:r w:rsidRPr="009C3AE2">
        <w:rPr>
          <w:rFonts w:eastAsia="Times New Roman"/>
          <w:i/>
          <w:sz w:val="20"/>
          <w:szCs w:val="20"/>
          <w:lang w:eastAsia="ru-RU"/>
        </w:rPr>
        <w:t xml:space="preserve">40 </w:t>
      </w:r>
      <w:r w:rsidRPr="009C3AE2">
        <w:rPr>
          <w:rFonts w:eastAsia="Times New Roman"/>
          <w:sz w:val="20"/>
          <w:szCs w:val="20"/>
          <w:lang w:eastAsia="ru-RU"/>
        </w:rPr>
        <w:t>копеек.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b/>
          <w:i/>
          <w:sz w:val="20"/>
          <w:szCs w:val="20"/>
          <w:lang w:eastAsia="ru-RU"/>
        </w:rPr>
        <w:t>Минимальная цена предложения, по которой может быть продано муниципальное имущество (цена отсечения)</w:t>
      </w:r>
      <w:r w:rsidRPr="009C3AE2">
        <w:rPr>
          <w:rFonts w:eastAsia="Times New Roman"/>
          <w:sz w:val="20"/>
          <w:szCs w:val="20"/>
          <w:lang w:eastAsia="ru-RU"/>
        </w:rPr>
        <w:t xml:space="preserve"> составляет 1061164 </w:t>
      </w:r>
      <w:r w:rsidRPr="009C3AE2">
        <w:rPr>
          <w:rFonts w:eastAsia="Times New Roman"/>
          <w:i/>
          <w:sz w:val="20"/>
          <w:szCs w:val="20"/>
          <w:lang w:eastAsia="ru-RU"/>
        </w:rPr>
        <w:t>(Один миллион шестьдесят одна тысяча сто шестьдесят четыре)</w:t>
      </w:r>
      <w:r w:rsidRPr="009C3AE2">
        <w:rPr>
          <w:rFonts w:eastAsia="Times New Roman"/>
          <w:sz w:val="20"/>
          <w:szCs w:val="20"/>
          <w:lang w:eastAsia="ru-RU"/>
        </w:rPr>
        <w:t xml:space="preserve"> рубля 00 копеек.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b/>
          <w:i/>
          <w:sz w:val="20"/>
          <w:szCs w:val="20"/>
          <w:lang w:eastAsia="ru-RU"/>
        </w:rPr>
        <w:t>Размер и порядок внесения задатка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– </w:t>
      </w:r>
      <w:r w:rsidRPr="009C3AE2">
        <w:rPr>
          <w:rFonts w:eastAsia="Times New Roman"/>
          <w:sz w:val="20"/>
          <w:szCs w:val="20"/>
          <w:lang w:eastAsia="ru-RU"/>
        </w:rPr>
        <w:t>для участия в продаже имущества до подачи заявки претендент вносит задаток в размере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sz w:val="20"/>
          <w:szCs w:val="20"/>
          <w:lang w:eastAsia="ru-RU"/>
        </w:rPr>
        <w:t xml:space="preserve">212232 </w:t>
      </w:r>
      <w:r w:rsidRPr="009C3AE2">
        <w:rPr>
          <w:rFonts w:eastAsia="Times New Roman"/>
          <w:bCs/>
          <w:i/>
          <w:sz w:val="20"/>
          <w:szCs w:val="20"/>
          <w:lang w:eastAsia="ru-RU"/>
        </w:rPr>
        <w:t xml:space="preserve">(Двести двенадцать тысяч двести тридцать два) </w:t>
      </w:r>
      <w:r w:rsidRPr="009C3AE2">
        <w:rPr>
          <w:rFonts w:eastAsia="Times New Roman"/>
          <w:sz w:val="20"/>
          <w:szCs w:val="20"/>
          <w:lang w:eastAsia="ru-RU"/>
        </w:rPr>
        <w:t xml:space="preserve">рубля </w:t>
      </w:r>
      <w:r w:rsidRPr="009C3AE2">
        <w:rPr>
          <w:rFonts w:eastAsia="Times New Roman"/>
          <w:i/>
          <w:sz w:val="20"/>
          <w:szCs w:val="20"/>
          <w:lang w:eastAsia="ru-RU"/>
        </w:rPr>
        <w:t>80</w:t>
      </w:r>
      <w:r w:rsidRPr="009C3AE2">
        <w:rPr>
          <w:rFonts w:eastAsia="Times New Roman"/>
          <w:sz w:val="20"/>
          <w:szCs w:val="20"/>
          <w:lang w:eastAsia="ru-RU"/>
        </w:rPr>
        <w:t xml:space="preserve"> копеек. 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Одновременно отчуждается  земельный участок из земель населенных пунктов, рыночной стоимостью 303782 (</w:t>
      </w:r>
      <w:r w:rsidRPr="009C3AE2">
        <w:rPr>
          <w:rFonts w:eastAsia="Times New Roman"/>
          <w:i/>
          <w:sz w:val="20"/>
          <w:szCs w:val="20"/>
          <w:lang w:eastAsia="ru-RU"/>
        </w:rPr>
        <w:t>Триста три тысячи семьсот восемьдесят два</w:t>
      </w:r>
      <w:r w:rsidRPr="009C3AE2">
        <w:rPr>
          <w:rFonts w:eastAsia="Times New Roman"/>
          <w:sz w:val="20"/>
          <w:szCs w:val="20"/>
          <w:lang w:eastAsia="ru-RU"/>
        </w:rPr>
        <w:t xml:space="preserve">) рубля </w:t>
      </w:r>
      <w:r w:rsidRPr="009C3AE2">
        <w:rPr>
          <w:rFonts w:eastAsia="Times New Roman"/>
          <w:i/>
          <w:sz w:val="20"/>
          <w:szCs w:val="20"/>
          <w:lang w:eastAsia="ru-RU"/>
        </w:rPr>
        <w:t xml:space="preserve">00 </w:t>
      </w:r>
      <w:r w:rsidRPr="009C3AE2">
        <w:rPr>
          <w:rFonts w:eastAsia="Times New Roman"/>
          <w:sz w:val="20"/>
          <w:szCs w:val="20"/>
          <w:lang w:eastAsia="ru-RU"/>
        </w:rPr>
        <w:t xml:space="preserve">копеек, площадью 576 кв.м., с кадастровым номером: 54:34:012319:41, расположенный по адресу: Новосибирская область, г. Куйбышев, улица Краскома, 25. </w:t>
      </w:r>
    </w:p>
    <w:p w:rsidR="009C3AE2" w:rsidRPr="009C3AE2" w:rsidRDefault="009C3AE2" w:rsidP="009C3AE2">
      <w:pPr>
        <w:tabs>
          <w:tab w:val="right" w:pos="1106"/>
        </w:tabs>
        <w:spacing w:after="0" w:line="240" w:lineRule="auto"/>
        <w:jc w:val="both"/>
        <w:rPr>
          <w:rFonts w:eastAsia="Times New Roman"/>
          <w:bCs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2.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Способ приватизации:</w:t>
      </w:r>
      <w:r w:rsidRPr="009C3AE2">
        <w:rPr>
          <w:rFonts w:eastAsia="Times New Roman"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bCs/>
          <w:sz w:val="20"/>
          <w:szCs w:val="20"/>
          <w:lang w:eastAsia="ru-RU"/>
        </w:rPr>
        <w:t xml:space="preserve">продажа муниципального имущества посредством публичного предложения </w:t>
      </w:r>
      <w:r w:rsidRPr="009C3AE2">
        <w:rPr>
          <w:rFonts w:eastAsia="Times New Roman"/>
          <w:sz w:val="20"/>
          <w:szCs w:val="20"/>
          <w:lang w:eastAsia="ru-RU"/>
        </w:rPr>
        <w:t>с открытой формой подачи предложений о приобретении муниципального имуществ</w:t>
      </w:r>
      <w:r w:rsidRPr="009C3AE2">
        <w:rPr>
          <w:rFonts w:eastAsia="Times New Roman"/>
          <w:bCs/>
          <w:sz w:val="20"/>
          <w:szCs w:val="20"/>
          <w:lang w:eastAsia="ru-RU"/>
        </w:rPr>
        <w:t>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b/>
          <w:i/>
          <w:sz w:val="20"/>
          <w:szCs w:val="20"/>
          <w:lang w:eastAsia="ru-RU"/>
        </w:rPr>
        <w:t>3. Порядок, место, дата начала и окончания приема заявок</w:t>
      </w:r>
      <w:r w:rsidRPr="009C3AE2">
        <w:rPr>
          <w:rFonts w:eastAsia="Times New Roman"/>
          <w:sz w:val="20"/>
          <w:szCs w:val="20"/>
          <w:lang w:eastAsia="ru-RU"/>
        </w:rPr>
        <w:t xml:space="preserve"> - прием заявок и прилагаемых к ним документов для участия в продаже посредством публичного предложения проводится с 01.07.2013 г. до 14-00 часов 02.08.2013 г., в рабочие дни с 8-00 до 12-00 часов и с 13-00 до 17-00 часов, в пятницу до 16-00  часов по местному времени по адресу: г. Куйбышев, ул. Краскома, 37, 2 этаж, каб. 22, тел. 50-933, 51-659.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b/>
          <w:i/>
          <w:sz w:val="20"/>
          <w:szCs w:val="20"/>
          <w:lang w:eastAsia="ru-RU"/>
        </w:rPr>
        <w:t xml:space="preserve">4. Определение участников продажи посредством публичного предложения </w:t>
      </w:r>
      <w:r w:rsidRPr="009C3AE2">
        <w:rPr>
          <w:rFonts w:eastAsia="Times New Roman"/>
          <w:sz w:val="20"/>
          <w:szCs w:val="20"/>
          <w:lang w:eastAsia="ru-RU"/>
        </w:rPr>
        <w:t xml:space="preserve"> состоится </w:t>
      </w:r>
      <w:r w:rsidRPr="009C3AE2">
        <w:rPr>
          <w:rFonts w:eastAsia="Times New Roman"/>
          <w:b/>
          <w:sz w:val="20"/>
          <w:szCs w:val="20"/>
          <w:lang w:eastAsia="ru-RU"/>
        </w:rPr>
        <w:t>09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>.08.2013 г. в 14.00</w:t>
      </w:r>
      <w:r w:rsidRPr="009C3AE2">
        <w:rPr>
          <w:rFonts w:eastAsia="Times New Roman"/>
          <w:sz w:val="20"/>
          <w:szCs w:val="20"/>
          <w:lang w:eastAsia="ru-RU"/>
        </w:rPr>
        <w:t xml:space="preserve"> по местному времени по адресу: г. Куйбышев, ул. Краскома, 37, каб.18.</w:t>
      </w:r>
    </w:p>
    <w:p w:rsidR="009C3AE2" w:rsidRPr="009C3AE2" w:rsidRDefault="009C3AE2" w:rsidP="009C3AE2">
      <w:pPr>
        <w:numPr>
          <w:ilvl w:val="0"/>
          <w:numId w:val="11"/>
        </w:numPr>
        <w:spacing w:after="0" w:line="240" w:lineRule="auto"/>
        <w:ind w:firstLine="90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Продажа посредством публичного предложения состоится </w:t>
      </w:r>
      <w:r w:rsidRPr="009C3AE2">
        <w:rPr>
          <w:rFonts w:eastAsia="Times New Roman"/>
          <w:b/>
          <w:sz w:val="20"/>
          <w:szCs w:val="20"/>
          <w:lang w:eastAsia="ru-RU"/>
        </w:rPr>
        <w:t>26.08.2013</w:t>
      </w:r>
      <w:r w:rsidRPr="009C3AE2">
        <w:rPr>
          <w:rFonts w:eastAsia="Times New Roman"/>
          <w:sz w:val="20"/>
          <w:szCs w:val="20"/>
          <w:lang w:eastAsia="ru-RU"/>
        </w:rPr>
        <w:t xml:space="preserve"> года  в 14 часов 00 минут по адресу:  Новосибирская область, г. Куйбышев, ул. Краскома, 37, 2 этаж, каб. № 18. </w:t>
      </w:r>
    </w:p>
    <w:p w:rsidR="009C3AE2" w:rsidRPr="009C3AE2" w:rsidRDefault="009C3AE2" w:rsidP="009C3AE2">
      <w:pPr>
        <w:numPr>
          <w:ilvl w:val="0"/>
          <w:numId w:val="11"/>
        </w:numPr>
        <w:spacing w:after="0" w:line="240" w:lineRule="auto"/>
        <w:ind w:firstLine="90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Место и срок подведения итогов продажи посредством публичного предложения – </w:t>
      </w:r>
      <w:r w:rsidRPr="009C3AE2">
        <w:rPr>
          <w:rFonts w:eastAsia="Times New Roman"/>
          <w:b/>
          <w:sz w:val="20"/>
          <w:szCs w:val="20"/>
          <w:lang w:eastAsia="ru-RU"/>
        </w:rPr>
        <w:t>26.08.2013</w:t>
      </w:r>
      <w:r w:rsidRPr="009C3AE2">
        <w:rPr>
          <w:rFonts w:eastAsia="Times New Roman"/>
          <w:sz w:val="20"/>
          <w:szCs w:val="20"/>
          <w:lang w:eastAsia="ru-RU"/>
        </w:rPr>
        <w:t xml:space="preserve"> года в 14 часов 30 минут по адресу:  Новосибирская область, г. Куйбышев, ул. Краскома, 37, 2 этаж, каб. №18.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5. Победителем признается участник продажи посредством публичного предложения: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- который подтвердил цену первоначального предложения или цену предложения, сложившуюся на соответствующем "шаге понижения", при отсутствии предложений других участников продажи посредством публичного предложения,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- в случае, если несколько участников продажи имущества подтверждают цену первоначального предложения или цену предложения, сложившуюся на одном из "шагов понижения", для всех участников продажи имущества проводится аукцион по установленным Федеральным </w:t>
      </w:r>
      <w:hyperlink r:id="rId8" w:history="1">
        <w:r w:rsidRPr="009C3AE2">
          <w:rPr>
            <w:rFonts w:eastAsia="Times New Roman"/>
            <w:sz w:val="20"/>
            <w:szCs w:val="20"/>
            <w:lang w:eastAsia="ru-RU"/>
          </w:rPr>
          <w:t>законом</w:t>
        </w:r>
      </w:hyperlink>
      <w:r w:rsidRPr="009C3AE2">
        <w:rPr>
          <w:rFonts w:eastAsia="Times New Roman"/>
          <w:sz w:val="20"/>
          <w:szCs w:val="20"/>
          <w:lang w:eastAsia="ru-RU"/>
        </w:rPr>
        <w:t xml:space="preserve"> "О приватизации государственного и муниципального имущества" правилам проведения аукциона, предусматривающим открытую форму подачи предложений о цене имущества. Начальной ценой имущества на таком аукционе является цена первоначального предложения или цена предложения, сложившаяся на определенном "шаге понижения". В случае, если участники аукциона заявляют предложения о цене, превышающей начальную цену имущества, победителем аукциона признается участник, номер карточки которого и заявленная им цена были названы аукционистом последними;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- в случае если участники такого аукциона не заявляют предложения о цене, превышающей начальную цену имущества, право его приобретения принадлежит участнику аукциона, который первым подтвердил начальную цену имущества.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b/>
          <w:i/>
          <w:sz w:val="20"/>
          <w:szCs w:val="20"/>
          <w:lang w:eastAsia="ru-RU"/>
        </w:rPr>
        <w:t xml:space="preserve">             6. Срок заключения договора купли – продажи</w:t>
      </w:r>
      <w:r w:rsidRPr="009C3AE2">
        <w:rPr>
          <w:rFonts w:eastAsia="Times New Roman"/>
          <w:sz w:val="20"/>
          <w:szCs w:val="20"/>
          <w:lang w:eastAsia="ru-RU"/>
        </w:rPr>
        <w:t>: в течение пятнадцати рабочих дней с даты подведения итогов продажи посредством публичного предложения с победителем  заключается договор купли-продажи.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lastRenderedPageBreak/>
        <w:t xml:space="preserve">             7. Оплата приобретенного имущества производится победителем продажи посредством публичного предложения в течение 5-ти дней со дня подписания договора купли-продажи. </w:t>
      </w:r>
    </w:p>
    <w:p w:rsidR="009C3AE2" w:rsidRPr="009C3AE2" w:rsidRDefault="009C3AE2" w:rsidP="009C3AE2">
      <w:pPr>
        <w:numPr>
          <w:ilvl w:val="0"/>
          <w:numId w:val="33"/>
        </w:num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Рассрочка платежа не предоставляется.</w:t>
      </w:r>
    </w:p>
    <w:p w:rsidR="009C3AE2" w:rsidRPr="009C3AE2" w:rsidRDefault="009C3AE2" w:rsidP="009C3AE2">
      <w:pPr>
        <w:numPr>
          <w:ilvl w:val="0"/>
          <w:numId w:val="33"/>
        </w:numPr>
        <w:spacing w:after="0" w:line="240" w:lineRule="auto"/>
        <w:ind w:firstLine="90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В соответствии </w:t>
      </w:r>
      <w:r w:rsidRPr="009C3AE2">
        <w:rPr>
          <w:rFonts w:eastAsia="Times New Roman"/>
          <w:noProof/>
          <w:sz w:val="20"/>
          <w:szCs w:val="20"/>
          <w:lang w:eastAsia="ru-RU"/>
        </w:rPr>
        <w:t xml:space="preserve">с </w:t>
      </w:r>
      <w:r w:rsidRPr="009C3AE2">
        <w:rPr>
          <w:rFonts w:eastAsia="Times New Roman"/>
          <w:sz w:val="20"/>
          <w:szCs w:val="20"/>
          <w:lang w:eastAsia="ru-RU"/>
        </w:rPr>
        <w:t>решением Новосибирского облисполкома от 16.02.1987 г. № 53, спальный корпус включен в перечень памятников архитектуры, подлежащих государственной охране как памятники местного значения, как «2-этажный смешанный жилой дом с кирпичным складом».</w:t>
      </w:r>
    </w:p>
    <w:p w:rsidR="009C3AE2" w:rsidRPr="009C3AE2" w:rsidRDefault="009C3AE2" w:rsidP="009C3AE2">
      <w:pPr>
        <w:tabs>
          <w:tab w:val="right" w:pos="1106"/>
        </w:tabs>
        <w:spacing w:after="0" w:line="240" w:lineRule="auto"/>
        <w:jc w:val="both"/>
        <w:rPr>
          <w:rFonts w:eastAsia="Times New Roman"/>
          <w:bCs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Приложение № 2</w:t>
      </w: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bCs/>
          <w:sz w:val="20"/>
          <w:szCs w:val="20"/>
          <w:lang w:eastAsia="ru-RU"/>
        </w:rPr>
      </w:pPr>
      <w:r w:rsidRPr="009C3AE2">
        <w:rPr>
          <w:rFonts w:eastAsia="Times New Roman"/>
          <w:bCs/>
          <w:sz w:val="20"/>
          <w:szCs w:val="20"/>
          <w:lang w:eastAsia="ru-RU"/>
        </w:rPr>
        <w:t xml:space="preserve">к постановлению администрации </w:t>
      </w:r>
      <w:r w:rsidRPr="009C3AE2">
        <w:rPr>
          <w:rFonts w:eastAsia="Times New Roman"/>
          <w:bCs/>
          <w:sz w:val="20"/>
          <w:szCs w:val="20"/>
          <w:lang w:eastAsia="ru-RU"/>
        </w:rPr>
        <w:br/>
        <w:t xml:space="preserve">Куйбышевского района </w:t>
      </w: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bCs/>
          <w:sz w:val="20"/>
          <w:szCs w:val="20"/>
          <w:lang w:eastAsia="ru-RU"/>
        </w:rPr>
      </w:pPr>
      <w:r w:rsidRPr="009C3AE2">
        <w:rPr>
          <w:rFonts w:eastAsia="Times New Roman"/>
          <w:bCs/>
          <w:sz w:val="20"/>
          <w:szCs w:val="20"/>
          <w:lang w:eastAsia="ru-RU"/>
        </w:rPr>
        <w:t>от 28.06.2013 № 934</w:t>
      </w: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ИНФОРМАЦИОННОЕ СООБЩЕНИЕ</w:t>
      </w: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администрации Куйбышевского района о продаже муниципального имущества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Продажа муниципального имущества производится посредством публичного предложения  с открытой формой подачи предложений о приобретении муниципального имущества на основании постановления администрации Куйбышевского района от 28.06.2013 № 934 «Об утверждении условий приватизации муниципального имущества  Куйбышевского района».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Организатором продажи (Продавцом) является администрация Куйбышевского района. 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val="en-US" w:eastAsia="ru-RU"/>
        </w:rPr>
        <w:t>I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>. Сведения об объекте</w:t>
      </w:r>
      <w:r w:rsidRPr="009C3AE2">
        <w:rPr>
          <w:rFonts w:eastAsia="Times New Roman"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>(наименование и характеристика объекта приватизации):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Спальный корпус, назначение нежилое, общей площадью 442,2 кв.м., расположенное по адресу: Новосибирская область, г. Куйбышев, ул. Краскома, дом 29.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b/>
          <w:i/>
          <w:sz w:val="20"/>
          <w:szCs w:val="20"/>
          <w:lang w:eastAsia="ru-RU"/>
        </w:rPr>
        <w:t>Начальная цена</w:t>
      </w:r>
      <w:r w:rsidRPr="009C3AE2">
        <w:rPr>
          <w:rFonts w:eastAsia="Times New Roman"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b/>
          <w:i/>
          <w:sz w:val="20"/>
          <w:szCs w:val="20"/>
          <w:lang w:eastAsia="ru-RU"/>
        </w:rPr>
        <w:t xml:space="preserve">продажи, </w:t>
      </w:r>
      <w:r w:rsidRPr="009C3AE2">
        <w:rPr>
          <w:rFonts w:eastAsia="Times New Roman"/>
          <w:sz w:val="20"/>
          <w:szCs w:val="20"/>
          <w:lang w:eastAsia="ru-RU"/>
        </w:rPr>
        <w:t xml:space="preserve">включая НДС, составляет 2122328 </w:t>
      </w:r>
      <w:r w:rsidRPr="009C3AE2">
        <w:rPr>
          <w:rFonts w:eastAsia="Times New Roman"/>
          <w:bCs/>
          <w:i/>
          <w:sz w:val="20"/>
          <w:szCs w:val="20"/>
          <w:lang w:eastAsia="ru-RU"/>
        </w:rPr>
        <w:t>(Два миллиона сто двадцать две тысячи триста двадцать восемь)</w:t>
      </w:r>
      <w:r w:rsidRPr="009C3AE2">
        <w:rPr>
          <w:rFonts w:eastAsia="Times New Roman"/>
          <w:sz w:val="20"/>
          <w:szCs w:val="20"/>
          <w:lang w:eastAsia="ru-RU"/>
        </w:rPr>
        <w:t xml:space="preserve"> рублей </w:t>
      </w:r>
      <w:r w:rsidRPr="009C3AE2">
        <w:rPr>
          <w:rFonts w:eastAsia="Times New Roman"/>
          <w:i/>
          <w:sz w:val="20"/>
          <w:szCs w:val="20"/>
          <w:lang w:eastAsia="ru-RU"/>
        </w:rPr>
        <w:t>00</w:t>
      </w:r>
      <w:r w:rsidRPr="009C3AE2">
        <w:rPr>
          <w:rFonts w:eastAsia="Times New Roman"/>
          <w:sz w:val="20"/>
          <w:szCs w:val="20"/>
          <w:lang w:eastAsia="ru-RU"/>
        </w:rPr>
        <w:t xml:space="preserve"> копеек.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bCs/>
          <w:i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  Величина снижения цены первоначального предложения ("шаг понижения")</w:t>
      </w:r>
      <w:r w:rsidRPr="009C3AE2">
        <w:rPr>
          <w:rFonts w:eastAsia="Times New Roman"/>
          <w:bCs/>
          <w:iCs/>
          <w:sz w:val="20"/>
          <w:szCs w:val="20"/>
          <w:lang w:eastAsia="ru-RU"/>
        </w:rPr>
        <w:t xml:space="preserve"> составляет </w:t>
      </w:r>
      <w:r w:rsidRPr="009C3AE2">
        <w:rPr>
          <w:rFonts w:eastAsia="Times New Roman"/>
          <w:b/>
          <w:sz w:val="20"/>
          <w:szCs w:val="20"/>
          <w:lang w:eastAsia="ru-RU"/>
        </w:rPr>
        <w:t>212232</w:t>
      </w:r>
      <w:r w:rsidRPr="009C3AE2">
        <w:rPr>
          <w:rFonts w:eastAsia="Times New Roman"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bCs/>
          <w:i/>
          <w:sz w:val="20"/>
          <w:szCs w:val="20"/>
          <w:lang w:eastAsia="ru-RU"/>
        </w:rPr>
        <w:t>(Двести двенадцать тысяч двести тридцать два)</w:t>
      </w:r>
      <w:r w:rsidRPr="009C3AE2">
        <w:rPr>
          <w:rFonts w:eastAsia="Times New Roman"/>
          <w:bCs/>
          <w:iCs/>
          <w:sz w:val="20"/>
          <w:szCs w:val="20"/>
          <w:lang w:eastAsia="ru-RU"/>
        </w:rPr>
        <w:t xml:space="preserve"> рубля 80 копеек.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9C3AE2">
        <w:rPr>
          <w:rFonts w:eastAsia="Times New Roman"/>
          <w:b/>
          <w:i/>
          <w:sz w:val="20"/>
          <w:szCs w:val="20"/>
          <w:lang w:eastAsia="ru-RU"/>
        </w:rPr>
        <w:t>Величина повышения начальной цены ("шаг аукциона")</w:t>
      </w:r>
      <w:r w:rsidRPr="009C3AE2">
        <w:rPr>
          <w:rFonts w:eastAsia="Times New Roman"/>
          <w:sz w:val="20"/>
          <w:szCs w:val="20"/>
          <w:lang w:eastAsia="ru-RU"/>
        </w:rPr>
        <w:t xml:space="preserve"> составляет 106116 </w:t>
      </w:r>
      <w:r w:rsidRPr="009C3AE2">
        <w:rPr>
          <w:rFonts w:eastAsia="Times New Roman"/>
          <w:bCs/>
          <w:i/>
          <w:sz w:val="20"/>
          <w:szCs w:val="20"/>
          <w:lang w:eastAsia="ru-RU"/>
        </w:rPr>
        <w:t xml:space="preserve">(Сто шесть тысяч сто шестнадцать ) </w:t>
      </w:r>
      <w:r w:rsidRPr="009C3AE2">
        <w:rPr>
          <w:rFonts w:eastAsia="Times New Roman"/>
          <w:sz w:val="20"/>
          <w:szCs w:val="20"/>
          <w:lang w:eastAsia="ru-RU"/>
        </w:rPr>
        <w:t xml:space="preserve">рублей </w:t>
      </w:r>
      <w:r w:rsidRPr="009C3AE2">
        <w:rPr>
          <w:rFonts w:eastAsia="Times New Roman"/>
          <w:i/>
          <w:sz w:val="20"/>
          <w:szCs w:val="20"/>
          <w:lang w:eastAsia="ru-RU"/>
        </w:rPr>
        <w:t xml:space="preserve">40 </w:t>
      </w:r>
      <w:r w:rsidRPr="009C3AE2">
        <w:rPr>
          <w:rFonts w:eastAsia="Times New Roman"/>
          <w:sz w:val="20"/>
          <w:szCs w:val="20"/>
          <w:lang w:eastAsia="ru-RU"/>
        </w:rPr>
        <w:t>копеек.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b/>
          <w:i/>
          <w:sz w:val="20"/>
          <w:szCs w:val="20"/>
          <w:lang w:eastAsia="ru-RU"/>
        </w:rPr>
        <w:t>Минимальная цена предложения, по которой может быть продано муниципальное имущество (цена отсечения)</w:t>
      </w:r>
      <w:r w:rsidRPr="009C3AE2">
        <w:rPr>
          <w:rFonts w:eastAsia="Times New Roman"/>
          <w:sz w:val="20"/>
          <w:szCs w:val="20"/>
          <w:lang w:eastAsia="ru-RU"/>
        </w:rPr>
        <w:t xml:space="preserve"> составляет 1061164 </w:t>
      </w:r>
      <w:r w:rsidRPr="009C3AE2">
        <w:rPr>
          <w:rFonts w:eastAsia="Times New Roman"/>
          <w:i/>
          <w:sz w:val="20"/>
          <w:szCs w:val="20"/>
          <w:lang w:eastAsia="ru-RU"/>
        </w:rPr>
        <w:t>(Один миллион шестьдесят одна тысяча сто шестьдесят четыре)</w:t>
      </w:r>
      <w:r w:rsidRPr="009C3AE2">
        <w:rPr>
          <w:rFonts w:eastAsia="Times New Roman"/>
          <w:sz w:val="20"/>
          <w:szCs w:val="20"/>
          <w:lang w:eastAsia="ru-RU"/>
        </w:rPr>
        <w:t xml:space="preserve"> рубля 00 копеек.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b/>
          <w:i/>
          <w:sz w:val="20"/>
          <w:szCs w:val="20"/>
          <w:lang w:eastAsia="ru-RU"/>
        </w:rPr>
        <w:t>Размер и порядок внесения задатка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– </w:t>
      </w:r>
      <w:r w:rsidRPr="009C3AE2">
        <w:rPr>
          <w:rFonts w:eastAsia="Times New Roman"/>
          <w:sz w:val="20"/>
          <w:szCs w:val="20"/>
          <w:lang w:eastAsia="ru-RU"/>
        </w:rPr>
        <w:t>для участия в продаже имущества до подачи заявки претендент вносит задаток в размере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sz w:val="20"/>
          <w:szCs w:val="20"/>
          <w:lang w:eastAsia="ru-RU"/>
        </w:rPr>
        <w:t xml:space="preserve">212232 </w:t>
      </w:r>
      <w:r w:rsidRPr="009C3AE2">
        <w:rPr>
          <w:rFonts w:eastAsia="Times New Roman"/>
          <w:bCs/>
          <w:i/>
          <w:sz w:val="20"/>
          <w:szCs w:val="20"/>
          <w:lang w:eastAsia="ru-RU"/>
        </w:rPr>
        <w:t xml:space="preserve">(Двести двенадцать тысяч двести тридцать два) </w:t>
      </w:r>
      <w:r w:rsidRPr="009C3AE2">
        <w:rPr>
          <w:rFonts w:eastAsia="Times New Roman"/>
          <w:sz w:val="20"/>
          <w:szCs w:val="20"/>
          <w:lang w:eastAsia="ru-RU"/>
        </w:rPr>
        <w:t xml:space="preserve">рубля </w:t>
      </w:r>
      <w:r w:rsidRPr="009C3AE2">
        <w:rPr>
          <w:rFonts w:eastAsia="Times New Roman"/>
          <w:i/>
          <w:sz w:val="20"/>
          <w:szCs w:val="20"/>
          <w:lang w:eastAsia="ru-RU"/>
        </w:rPr>
        <w:t>80</w:t>
      </w:r>
      <w:r w:rsidRPr="009C3AE2">
        <w:rPr>
          <w:rFonts w:eastAsia="Times New Roman"/>
          <w:sz w:val="20"/>
          <w:szCs w:val="20"/>
          <w:lang w:eastAsia="ru-RU"/>
        </w:rPr>
        <w:t xml:space="preserve"> копеек. 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Одновременно отчуждается  земельный участок из земель населенных пунктов, рыночной стоимостью 303782 (</w:t>
      </w:r>
      <w:r w:rsidRPr="009C3AE2">
        <w:rPr>
          <w:rFonts w:eastAsia="Times New Roman"/>
          <w:i/>
          <w:sz w:val="20"/>
          <w:szCs w:val="20"/>
          <w:lang w:eastAsia="ru-RU"/>
        </w:rPr>
        <w:t>Триста три тысячи семьсот восемьдесят два</w:t>
      </w:r>
      <w:r w:rsidRPr="009C3AE2">
        <w:rPr>
          <w:rFonts w:eastAsia="Times New Roman"/>
          <w:sz w:val="20"/>
          <w:szCs w:val="20"/>
          <w:lang w:eastAsia="ru-RU"/>
        </w:rPr>
        <w:t xml:space="preserve">) рубля </w:t>
      </w:r>
      <w:r w:rsidRPr="009C3AE2">
        <w:rPr>
          <w:rFonts w:eastAsia="Times New Roman"/>
          <w:i/>
          <w:sz w:val="20"/>
          <w:szCs w:val="20"/>
          <w:lang w:eastAsia="ru-RU"/>
        </w:rPr>
        <w:t xml:space="preserve">00 </w:t>
      </w:r>
      <w:r w:rsidRPr="009C3AE2">
        <w:rPr>
          <w:rFonts w:eastAsia="Times New Roman"/>
          <w:sz w:val="20"/>
          <w:szCs w:val="20"/>
          <w:lang w:eastAsia="ru-RU"/>
        </w:rPr>
        <w:t xml:space="preserve">копеек, площадью 576 кв.м., с кадастровым номером: 54:34:012319:41, расположенный по адресу: Новосибирская область, г. Куйбышев, улица Краскома, 25. </w:t>
      </w:r>
    </w:p>
    <w:p w:rsidR="009C3AE2" w:rsidRPr="009C3AE2" w:rsidRDefault="009C3AE2" w:rsidP="009C3AE2">
      <w:pPr>
        <w:tabs>
          <w:tab w:val="right" w:pos="1106"/>
        </w:tabs>
        <w:spacing w:after="0" w:line="240" w:lineRule="auto"/>
        <w:jc w:val="both"/>
        <w:rPr>
          <w:rFonts w:eastAsia="Times New Roman"/>
          <w:bCs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2.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Способ приватизации:</w:t>
      </w:r>
      <w:r w:rsidRPr="009C3AE2">
        <w:rPr>
          <w:rFonts w:eastAsia="Times New Roman"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bCs/>
          <w:sz w:val="20"/>
          <w:szCs w:val="20"/>
          <w:lang w:eastAsia="ru-RU"/>
        </w:rPr>
        <w:t xml:space="preserve">продажа муниципального имущества посредством публичного предложения </w:t>
      </w:r>
      <w:r w:rsidRPr="009C3AE2">
        <w:rPr>
          <w:rFonts w:eastAsia="Times New Roman"/>
          <w:sz w:val="20"/>
          <w:szCs w:val="20"/>
          <w:lang w:eastAsia="ru-RU"/>
        </w:rPr>
        <w:t>с открытой формой подачи предложений о приобретении муниципального имуществ</w:t>
      </w:r>
      <w:r w:rsidRPr="009C3AE2">
        <w:rPr>
          <w:rFonts w:eastAsia="Times New Roman"/>
          <w:bCs/>
          <w:sz w:val="20"/>
          <w:szCs w:val="20"/>
          <w:lang w:eastAsia="ru-RU"/>
        </w:rPr>
        <w:t>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3. </w:t>
      </w:r>
      <w:r w:rsidRPr="009C3AE2">
        <w:rPr>
          <w:rFonts w:eastAsia="Times New Roman"/>
          <w:b/>
          <w:i/>
          <w:sz w:val="20"/>
          <w:szCs w:val="20"/>
          <w:lang w:eastAsia="ru-RU"/>
        </w:rPr>
        <w:t xml:space="preserve">Определение участников продажи посредством публичного предложения </w:t>
      </w:r>
      <w:r w:rsidRPr="009C3AE2">
        <w:rPr>
          <w:rFonts w:eastAsia="Times New Roman"/>
          <w:sz w:val="20"/>
          <w:szCs w:val="20"/>
          <w:lang w:eastAsia="ru-RU"/>
        </w:rPr>
        <w:t xml:space="preserve"> состоится </w:t>
      </w:r>
      <w:r w:rsidRPr="009C3AE2">
        <w:rPr>
          <w:rFonts w:eastAsia="Times New Roman"/>
          <w:b/>
          <w:sz w:val="20"/>
          <w:szCs w:val="20"/>
          <w:lang w:eastAsia="ru-RU"/>
        </w:rPr>
        <w:t>09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>.08.2013 г. в 14.00</w:t>
      </w:r>
      <w:r w:rsidRPr="009C3AE2">
        <w:rPr>
          <w:rFonts w:eastAsia="Times New Roman"/>
          <w:sz w:val="20"/>
          <w:szCs w:val="20"/>
          <w:lang w:eastAsia="ru-RU"/>
        </w:rPr>
        <w:t xml:space="preserve"> по местному времени по адресу: г. Куйбышев, ул. Краскома, 37, каб.18.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     4. Продажа посредством публичного предложения состоится </w:t>
      </w:r>
      <w:r w:rsidRPr="009C3AE2">
        <w:rPr>
          <w:rFonts w:eastAsia="Times New Roman"/>
          <w:b/>
          <w:sz w:val="20"/>
          <w:szCs w:val="20"/>
          <w:lang w:eastAsia="ru-RU"/>
        </w:rPr>
        <w:t>26.08.2013</w:t>
      </w:r>
      <w:r w:rsidRPr="009C3AE2">
        <w:rPr>
          <w:rFonts w:eastAsia="Times New Roman"/>
          <w:sz w:val="20"/>
          <w:szCs w:val="20"/>
          <w:lang w:eastAsia="ru-RU"/>
        </w:rPr>
        <w:t xml:space="preserve"> года в 14 часов 00 минут по адресу:  Новосибирская область, г. Куйбышев, ул. Краскома, 37, 2 этаж, каб. №18. </w:t>
      </w:r>
    </w:p>
    <w:p w:rsidR="009C3AE2" w:rsidRPr="009C3AE2" w:rsidRDefault="009C3AE2" w:rsidP="009C3AE2">
      <w:pPr>
        <w:tabs>
          <w:tab w:val="right" w:pos="1106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5. Место и срок подведения итогов продажи посредством публичного предложения – </w:t>
      </w:r>
      <w:r w:rsidRPr="009C3AE2">
        <w:rPr>
          <w:rFonts w:eastAsia="Times New Roman"/>
          <w:b/>
          <w:sz w:val="20"/>
          <w:szCs w:val="20"/>
          <w:lang w:eastAsia="ru-RU"/>
        </w:rPr>
        <w:t>26.08.2013</w:t>
      </w:r>
      <w:r w:rsidRPr="009C3AE2">
        <w:rPr>
          <w:rFonts w:eastAsia="Times New Roman"/>
          <w:sz w:val="20"/>
          <w:szCs w:val="20"/>
          <w:lang w:eastAsia="ru-RU"/>
        </w:rPr>
        <w:t xml:space="preserve"> года в 14 часов 30 минут по адресу:  Новосибирская область, г. Куйбышев, ул. Краскома, 37, 2 этаж, каб. №18. 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i/>
          <w:sz w:val="20"/>
          <w:szCs w:val="20"/>
          <w:lang w:eastAsia="ru-RU"/>
        </w:rPr>
        <w:t xml:space="preserve">           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>II. Сведения о порядке участия в продаже посредством публичного предложения.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1. </w:t>
      </w:r>
      <w:r w:rsidRPr="009C3AE2">
        <w:rPr>
          <w:rFonts w:eastAsia="Times New Roman"/>
          <w:b/>
          <w:bCs/>
          <w:i/>
          <w:iCs/>
          <w:sz w:val="20"/>
          <w:szCs w:val="20"/>
          <w:lang w:eastAsia="ru-RU"/>
        </w:rPr>
        <w:t>Для участия в продаже посредством публичного предложения  претендент представляет</w:t>
      </w:r>
      <w:r w:rsidRPr="009C3AE2">
        <w:rPr>
          <w:rFonts w:eastAsia="Times New Roman"/>
          <w:sz w:val="20"/>
          <w:szCs w:val="20"/>
          <w:lang w:eastAsia="ru-RU"/>
        </w:rPr>
        <w:t xml:space="preserve"> организатору аукциона (лично или через своего представителя) </w:t>
      </w:r>
      <w:r w:rsidRPr="009C3AE2">
        <w:rPr>
          <w:rFonts w:eastAsia="Times New Roman"/>
          <w:b/>
          <w:bCs/>
          <w:i/>
          <w:iCs/>
          <w:sz w:val="20"/>
          <w:szCs w:val="20"/>
          <w:lang w:eastAsia="ru-RU"/>
        </w:rPr>
        <w:t>одновременно</w:t>
      </w:r>
      <w:r w:rsidRPr="009C3AE2">
        <w:rPr>
          <w:rFonts w:eastAsia="Times New Roman"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b/>
          <w:bCs/>
          <w:i/>
          <w:iCs/>
          <w:sz w:val="20"/>
          <w:szCs w:val="20"/>
          <w:lang w:eastAsia="ru-RU"/>
        </w:rPr>
        <w:t>следующие документы</w:t>
      </w:r>
      <w:r w:rsidRPr="009C3AE2">
        <w:rPr>
          <w:rFonts w:eastAsia="Times New Roman"/>
          <w:sz w:val="20"/>
          <w:szCs w:val="20"/>
          <w:lang w:eastAsia="ru-RU"/>
        </w:rPr>
        <w:t>: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   - заявку установленной формы (Приложения №1, №2);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  - заверенные  копии учредительных документов;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- физические лица предъявляют документ, удостоверяющий личность, или представляют копии всех его листов.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</w:t>
      </w:r>
      <w:hyperlink r:id="rId9" w:history="1">
        <w:r w:rsidRPr="009C3AE2">
          <w:rPr>
            <w:rFonts w:eastAsia="Times New Roman"/>
            <w:sz w:val="20"/>
            <w:szCs w:val="20"/>
            <w:lang w:eastAsia="ru-RU"/>
          </w:rPr>
          <w:t>порядке</w:t>
        </w:r>
      </w:hyperlink>
      <w:r w:rsidRPr="009C3AE2">
        <w:rPr>
          <w:rFonts w:eastAsia="Times New Roman"/>
          <w:sz w:val="20"/>
          <w:szCs w:val="20"/>
          <w:lang w:eastAsia="ru-RU"/>
        </w:rPr>
        <w:t>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2. 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lastRenderedPageBreak/>
        <w:t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Одно лицо имеет право подать только одну заявку.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3. Срок и порядок внесения задатка: для участия в продаже имущества до подачи заявки претендент вносит на счет: 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 xml:space="preserve">получатель - администрация Куйбышевского района (Администрация Куйбышевского района л/с 814010013), ИНН 5452111298, КПП 545201001, Расчетно-кассовый центр г. Куйбышева, р/с 40302810900195000004, БИК 045019000 </w:t>
      </w:r>
      <w:r w:rsidRPr="009C3AE2">
        <w:rPr>
          <w:rFonts w:eastAsia="Times New Roman"/>
          <w:sz w:val="20"/>
          <w:szCs w:val="20"/>
          <w:lang w:eastAsia="ru-RU"/>
        </w:rPr>
        <w:t>задаток в счет обеспечения оплаты приобретаемого на торгах имущества. Задаток должен поступить на указанный расчетный счет до момента определения участников.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Данное информационное сообщение является </w:t>
      </w:r>
      <w:r w:rsidRPr="009C3AE2">
        <w:rPr>
          <w:rFonts w:eastAsia="Times New Roman"/>
          <w:b/>
          <w:sz w:val="20"/>
          <w:szCs w:val="20"/>
          <w:lang w:eastAsia="ru-RU"/>
        </w:rPr>
        <w:t>публичной офертой</w:t>
      </w:r>
      <w:r w:rsidRPr="009C3AE2">
        <w:rPr>
          <w:rFonts w:eastAsia="Times New Roman"/>
          <w:sz w:val="20"/>
          <w:szCs w:val="20"/>
          <w:lang w:eastAsia="ru-RU"/>
        </w:rPr>
        <w:t xml:space="preserve"> для заключения договора о задатке в соответствии со статьей 437 Гражданского кодекса Российской Федерации, а </w:t>
      </w:r>
      <w:r w:rsidRPr="009C3AE2">
        <w:rPr>
          <w:rFonts w:eastAsia="Times New Roman"/>
          <w:b/>
          <w:sz w:val="20"/>
          <w:szCs w:val="20"/>
          <w:lang w:eastAsia="ru-RU"/>
        </w:rPr>
        <w:t>подача претендентом заявки и перечисление задатка являются акцептом такой оферты</w:t>
      </w:r>
      <w:r w:rsidRPr="009C3AE2">
        <w:rPr>
          <w:rFonts w:eastAsia="Times New Roman"/>
          <w:sz w:val="20"/>
          <w:szCs w:val="20"/>
          <w:lang w:eastAsia="ru-RU"/>
        </w:rPr>
        <w:t>, после чего договор о задатке считается заключенным в письменной форме.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 Претендент не допускается к участию в продаже имущества по следующим основаниям: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- представленные документы не подтверждают право претендента быть покупателем в соответствии с законодательством Российской Федерации;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- представлены не все документы в соответствии с перечнем, указанным в информационном сообщении или оформление указанных документов не соответствует законодательству Российской Федерации;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- заявка подана лицом, не уполномоченным претендентом на осуществление таких действий;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- не подтверждено поступление в установленный срок задатка на счета, указанные в информационном сообщении.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Перечень оснований отказа претенденту в участии в продаже имущества является исчерпывающим.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5. Порядок, место, дата начала и окончания приема заявок: прием заявок и прилагаемых к ним документов для участия в продаже имущества проводится: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ежедневно со дня опубликования данного извещения – 01.07.2013 г. до 14-00 часов 02.08.2013 г., в рабочие дни с 8-00 до 12-00 часов и с 13-00 до 17-00 часов, в пятницу до 16-00  часов по местному времени по адресу: г. Куйбышев, ул. Краскома, 37, 2 этаж, каб. 22, тел. 50-933.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6. Дополнительную информацию можно получить по адресу: г. Куйбышев, ул. Краскома, 37, 2 этаж, каб. 21, тел. 51-659 в период приема заявок каждый вторник по предварительной договоренности претендента и организатора прожажи имущества.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7. Покупателями муниципального имущества могут быть любые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Федерального закона №178-ФЗ.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8. Претенденты, признанные участниками продажи имущества, и претенденты, не допущенные к участию, уведомляются о принятом решении не позднее следующего рабочего дня с даты оформления данного решения протоколом путем вручения им под расписку соответствующего уведомления, либо направления такого извещения по почте заказным письмом.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9. Победителем признается участник продажи посредством публичного предложения: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- который подтвердил цену первоначального предложения или цену предложения, сложившуюся на соответствующем "шаге понижения", при отсутствии предложений других участников продажи посредством публичного предложения,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- в случае, если несколько участников продажи имущества подтверждают цену первоначального предложения или цену предложения, сложившуюся на одном из "шагов понижения", для всех участников продажи имущества проводится аукцион по установленным Федеральным </w:t>
      </w:r>
      <w:hyperlink r:id="rId10" w:history="1">
        <w:r w:rsidRPr="009C3AE2">
          <w:rPr>
            <w:rFonts w:eastAsia="Times New Roman"/>
            <w:sz w:val="20"/>
            <w:szCs w:val="20"/>
            <w:lang w:eastAsia="ru-RU"/>
          </w:rPr>
          <w:t>законом</w:t>
        </w:r>
      </w:hyperlink>
      <w:r w:rsidRPr="009C3AE2">
        <w:rPr>
          <w:rFonts w:eastAsia="Times New Roman"/>
          <w:sz w:val="20"/>
          <w:szCs w:val="20"/>
          <w:lang w:eastAsia="ru-RU"/>
        </w:rPr>
        <w:t xml:space="preserve"> "О приватизации государственного и муниципального имущества" правилам проведения аукциона, предусматривающим открытую форму подачи предложений о цене имущества. Начальной ценой имущества на таком аукционе является цена первоначального предложения или цена предложения, сложившаяся на определенном "шаге понижения". В случае, если участники аукциона заявляют предложения о цене, превышающей начальную цену имущества, победителем аукциона признается участник, номер карточки которого и заявленная им цена были названы аукционистом последними;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- в случае если участники такого аукциона не заявляют предложения о цене, превышающей начальную цену имущества, право его приобретения принадлежит участнику аукциона, который первым подтвердил начальную цену имущества. 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10. Результаты продажи имущества посредством публичного предложения оформляются протоколом, который является основанием для заключения с победителем договора купли-продажи (приложение №3). Договор подлежит заключению</w:t>
      </w:r>
      <w:r w:rsidRPr="009C3AE2">
        <w:rPr>
          <w:rFonts w:eastAsia="Times New Roman"/>
          <w:i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sz w:val="20"/>
          <w:szCs w:val="20"/>
          <w:lang w:eastAsia="ru-RU"/>
        </w:rPr>
        <w:t xml:space="preserve">в течение пятнадцати рабочих дней с даты подведения итогов продажи посредством публичного предложения.  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11. </w:t>
      </w:r>
      <w:r w:rsidRPr="009C3AE2">
        <w:rPr>
          <w:rFonts w:eastAsia="Times New Roman"/>
          <w:bCs/>
          <w:iCs/>
          <w:sz w:val="20"/>
          <w:szCs w:val="20"/>
          <w:lang w:eastAsia="ru-RU"/>
        </w:rPr>
        <w:t>Оплата за</w:t>
      </w:r>
      <w:r w:rsidRPr="009C3AE2">
        <w:rPr>
          <w:rFonts w:eastAsia="Times New Roman"/>
          <w:sz w:val="20"/>
          <w:szCs w:val="20"/>
          <w:lang w:eastAsia="ru-RU"/>
        </w:rPr>
        <w:t xml:space="preserve"> имущество (Спальный корпус) производится Покупателем за вычетом НДС (для Покупателей – юридических лиц) и суммы задатка </w:t>
      </w:r>
      <w:r w:rsidRPr="009C3AE2">
        <w:rPr>
          <w:rFonts w:eastAsia="Times New Roman"/>
          <w:b/>
          <w:bCs/>
          <w:i/>
          <w:iCs/>
          <w:sz w:val="20"/>
          <w:szCs w:val="20"/>
          <w:lang w:eastAsia="ru-RU"/>
        </w:rPr>
        <w:t>единовременным платежом</w:t>
      </w:r>
      <w:r w:rsidRPr="009C3AE2">
        <w:rPr>
          <w:rFonts w:eastAsia="Times New Roman"/>
          <w:sz w:val="20"/>
          <w:szCs w:val="20"/>
          <w:lang w:eastAsia="ru-RU"/>
        </w:rPr>
        <w:t xml:space="preserve"> в течение 5-ти дней со дня подписания договора купли-продажи</w:t>
      </w:r>
      <w:r w:rsidRPr="009C3AE2">
        <w:rPr>
          <w:rFonts w:eastAsia="Times New Roman"/>
          <w:bCs/>
          <w:iCs/>
          <w:sz w:val="20"/>
          <w:szCs w:val="20"/>
          <w:lang w:eastAsia="ru-RU"/>
        </w:rPr>
        <w:t xml:space="preserve"> посредством внесения денежных средств</w:t>
      </w:r>
      <w:r w:rsidRPr="009C3AE2">
        <w:rPr>
          <w:rFonts w:eastAsia="Times New Roman"/>
          <w:sz w:val="20"/>
          <w:szCs w:val="20"/>
          <w:lang w:eastAsia="ru-RU"/>
        </w:rPr>
        <w:t xml:space="preserve"> на следующий счет Продавца: 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 xml:space="preserve">ИНН 5452111298, КПП 545201001, Управление Федерального Казначейства по Новосибирской области (Администрация Куйбышевского района), л/счет 04513006850, р/с 40101810900000010001 в ГРКЦ ГУ Банка России по Новосибирской обл., г. Новосибирск, БИК 045004001, ОКАТО 50415000000, КБК 444 114 020 5305 0000 410. </w:t>
      </w:r>
      <w:r w:rsidRPr="009C3AE2">
        <w:rPr>
          <w:rFonts w:eastAsia="Times New Roman"/>
          <w:sz w:val="20"/>
          <w:szCs w:val="20"/>
          <w:lang w:eastAsia="ru-RU"/>
        </w:rPr>
        <w:t xml:space="preserve">В соответствии с абзацем 2 пункта 3 статьи 161 Налогового кодекса Российской Федерации Покупатель признается налоговым агентом (за исключением физических лиц, не являющихся индивидуальными предпринимателями), обязан </w:t>
      </w:r>
      <w:r w:rsidRPr="009C3AE2">
        <w:rPr>
          <w:rFonts w:eastAsia="Times New Roman"/>
          <w:sz w:val="20"/>
          <w:szCs w:val="20"/>
          <w:lang w:eastAsia="ru-RU"/>
        </w:rPr>
        <w:lastRenderedPageBreak/>
        <w:t>исчислить расчетным методом, удержать из налоговой базы и уплатить в бюджет соответствующую сумму налога на добавленную стоимость. Налоговая база определяется как доход от реализации имущества с учетом налога.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Оплата за земельный участок покупателем производится единовременным платежом в течение 5-ти дней со дня подписания договора купли-продажи</w:t>
      </w:r>
      <w:r w:rsidRPr="009C3AE2">
        <w:rPr>
          <w:rFonts w:eastAsia="Times New Roman"/>
          <w:bCs/>
          <w:iCs/>
          <w:sz w:val="20"/>
          <w:szCs w:val="20"/>
          <w:lang w:eastAsia="ru-RU"/>
        </w:rPr>
        <w:t xml:space="preserve"> посредством внесения денежных средств на счет</w:t>
      </w:r>
      <w:r w:rsidRPr="009C3AE2">
        <w:rPr>
          <w:rFonts w:eastAsia="Times New Roman"/>
          <w:sz w:val="20"/>
          <w:szCs w:val="20"/>
          <w:lang w:eastAsia="ru-RU"/>
        </w:rPr>
        <w:t xml:space="preserve">: </w:t>
      </w:r>
      <w:r w:rsidRPr="009C3AE2">
        <w:rPr>
          <w:rFonts w:eastAsia="Times New Roman"/>
          <w:b/>
          <w:sz w:val="20"/>
          <w:szCs w:val="20"/>
          <w:lang w:eastAsia="ru-RU"/>
        </w:rPr>
        <w:t>ИНН 5452111298, КПП 545201001, Управление Федерального Казначейства по Новосибирской области (Администрация Куйбышевского района), л/счет 04513006850, р/с 40101810900000010001 в ГРКЦ ГУ Банка России по Новосибирской обл., г. Новосибирск, БИК 045004001, ОКАТО 50415000000, код бюджетной классификации 444 114 06 02 505 0000 430</w:t>
      </w:r>
      <w:r w:rsidRPr="009C3AE2">
        <w:rPr>
          <w:rFonts w:eastAsia="Times New Roman"/>
          <w:sz w:val="20"/>
          <w:szCs w:val="20"/>
          <w:lang w:eastAsia="ru-RU"/>
        </w:rPr>
        <w:t>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12. Передача по акту приема-передачи муниципального имущества и оформление права собственности на него осуществляются в соответствии с законодательством РФ, договором купли-продажи не позднее чем через тридцать дней после дня полной оплаты имущества.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13. Суммы задатков возвращаются участникам продажи имущества, за исключением его победителя, в течение пяти дней с даты подведения итогов. При уклонении или отказе победителя от заключения в установленный срок договора купли-продажи имущества задаток ему не возвращается, и он утрачивает право на заключение указанного договора.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14. Решение об отказе от проведения продажи имущества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bCs/>
          <w:sz w:val="20"/>
          <w:szCs w:val="20"/>
          <w:lang w:eastAsia="ru-RU"/>
        </w:rPr>
        <w:t xml:space="preserve">посредством публичного предложения </w:t>
      </w:r>
      <w:r w:rsidRPr="009C3AE2">
        <w:rPr>
          <w:rFonts w:eastAsia="Times New Roman"/>
          <w:sz w:val="20"/>
          <w:szCs w:val="20"/>
          <w:lang w:eastAsia="ru-RU"/>
        </w:rPr>
        <w:t>с открытой формой подачи предложений о приобретении муниципального имущества принимаются не позднее, чем за 3 дня до дня проведения аукциона.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15. В соответствии </w:t>
      </w:r>
      <w:r w:rsidRPr="009C3AE2">
        <w:rPr>
          <w:rFonts w:eastAsia="Times New Roman"/>
          <w:noProof/>
          <w:sz w:val="20"/>
          <w:szCs w:val="20"/>
          <w:lang w:eastAsia="ru-RU"/>
        </w:rPr>
        <w:t xml:space="preserve">с </w:t>
      </w:r>
      <w:r w:rsidRPr="009C3AE2">
        <w:rPr>
          <w:rFonts w:eastAsia="Times New Roman"/>
          <w:sz w:val="20"/>
          <w:szCs w:val="20"/>
          <w:lang w:eastAsia="ru-RU"/>
        </w:rPr>
        <w:t>решением Новосибирского облисполкома от 16.02.1987 г. № 53, спальный корпус включен в перечень памятников архитектуры, подлежащих государственной охране как памятники местного значения, как «2-этажный смешанный жилой дом с кирпичным складом».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tabs>
          <w:tab w:val="left" w:pos="1080"/>
        </w:tabs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Приложения №1 – форма заявки для физических лиц;</w:t>
      </w:r>
    </w:p>
    <w:p w:rsidR="009C3AE2" w:rsidRPr="009C3AE2" w:rsidRDefault="009C3AE2" w:rsidP="009C3AE2">
      <w:pPr>
        <w:tabs>
          <w:tab w:val="left" w:pos="1080"/>
        </w:tabs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Приложение №2 – форма заявки для юридических лиц.</w:t>
      </w:r>
    </w:p>
    <w:p w:rsidR="009C3AE2" w:rsidRPr="009C3AE2" w:rsidRDefault="009C3AE2" w:rsidP="009C3AE2">
      <w:pPr>
        <w:tabs>
          <w:tab w:val="left" w:pos="1080"/>
        </w:tabs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Приложение №3 –проект договора купли-продажи </w:t>
      </w:r>
    </w:p>
    <w:p w:rsidR="009C3AE2" w:rsidRPr="009C3AE2" w:rsidRDefault="009C3AE2" w:rsidP="009C3AE2">
      <w:pPr>
        <w:tabs>
          <w:tab w:val="left" w:pos="1080"/>
        </w:tabs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tabs>
          <w:tab w:val="right" w:pos="9900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Глава Куйбышевского района </w:t>
      </w:r>
      <w:r w:rsidRPr="009C3AE2">
        <w:rPr>
          <w:rFonts w:eastAsia="Times New Roman"/>
          <w:sz w:val="20"/>
          <w:szCs w:val="20"/>
          <w:lang w:eastAsia="ru-RU"/>
        </w:rPr>
        <w:tab/>
        <w:t>В.А.Функ</w:t>
      </w:r>
    </w:p>
    <w:p w:rsidR="009C3AE2" w:rsidRDefault="009C3AE2" w:rsidP="009C3AE2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9C3AE2" w:rsidRDefault="009C3AE2" w:rsidP="009C3AE2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Приложение № 1</w:t>
      </w:r>
    </w:p>
    <w:p w:rsidR="009C3AE2" w:rsidRPr="009C3AE2" w:rsidRDefault="009C3AE2" w:rsidP="009C3AE2">
      <w:pPr>
        <w:tabs>
          <w:tab w:val="left" w:pos="5400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к информационному сообщению о проведении  продажи муниципального имущества </w:t>
      </w:r>
      <w:r w:rsidRPr="009C3AE2">
        <w:rPr>
          <w:rFonts w:eastAsia="Times New Roman"/>
          <w:bCs/>
          <w:sz w:val="20"/>
          <w:szCs w:val="20"/>
          <w:lang w:eastAsia="ru-RU"/>
        </w:rPr>
        <w:t xml:space="preserve">посредством публичного предложения </w:t>
      </w:r>
    </w:p>
    <w:p w:rsidR="009C3AE2" w:rsidRPr="009C3AE2" w:rsidRDefault="009C3AE2" w:rsidP="009C3AE2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9C3AE2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</w:t>
      </w:r>
    </w:p>
    <w:p w:rsidR="009C3AE2" w:rsidRPr="009C3AE2" w:rsidRDefault="009C3AE2" w:rsidP="009C3AE2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в администрацию Куйбышевского района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 xml:space="preserve">ЗАЯВКА НА УЧАСТИЕ В ПРОДАЖЕ ИМУЩЕСТВА ПОСРЕДСТВОМ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ПУБЛИЧНОГО ПРЕДЛОЖЕНИЯ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</w:t>
      </w:r>
      <w:r w:rsidRPr="009C3AE2">
        <w:rPr>
          <w:rFonts w:eastAsia="Times New Roman"/>
          <w:i/>
          <w:iCs/>
          <w:sz w:val="20"/>
          <w:szCs w:val="20"/>
          <w:lang w:eastAsia="ru-RU"/>
        </w:rPr>
        <w:t>для физических  лиц</w:t>
      </w:r>
      <w:r w:rsidRPr="009C3AE2">
        <w:rPr>
          <w:rFonts w:eastAsia="Times New Roman"/>
          <w:sz w:val="20"/>
          <w:szCs w:val="20"/>
          <w:lang w:eastAsia="ru-RU"/>
        </w:rPr>
        <w:t>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"____" ________ </w:t>
      </w:r>
      <w:smartTag w:uri="urn:schemas-microsoft-com:office:smarttags" w:element="metricconverter">
        <w:smartTagPr>
          <w:attr w:name="ProductID" w:val="2013 г"/>
        </w:smartTagPr>
        <w:r w:rsidRPr="009C3AE2">
          <w:rPr>
            <w:rFonts w:eastAsia="Times New Roman"/>
            <w:sz w:val="20"/>
            <w:szCs w:val="20"/>
            <w:lang w:eastAsia="ru-RU"/>
          </w:rPr>
          <w:t>2013 г</w:t>
        </w:r>
      </w:smartTag>
      <w:r w:rsidRPr="009C3AE2">
        <w:rPr>
          <w:rFonts w:eastAsia="Times New Roman"/>
          <w:sz w:val="20"/>
          <w:szCs w:val="20"/>
          <w:lang w:eastAsia="ru-RU"/>
        </w:rPr>
        <w:t>.                                                                                                г. Куйбышев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tbl>
      <w:tblPr>
        <w:tblStyle w:val="ab"/>
        <w:tblW w:w="0" w:type="auto"/>
        <w:tblInd w:w="0" w:type="dxa"/>
        <w:tblLook w:val="01E0"/>
      </w:tblPr>
      <w:tblGrid>
        <w:gridCol w:w="1099"/>
        <w:gridCol w:w="1961"/>
        <w:gridCol w:w="3204"/>
        <w:gridCol w:w="2304"/>
        <w:gridCol w:w="1853"/>
      </w:tblGrid>
      <w:tr w:rsidR="009C3AE2" w:rsidRPr="009C3AE2" w:rsidTr="001F683A">
        <w:tc>
          <w:tcPr>
            <w:tcW w:w="3060" w:type="dxa"/>
            <w:gridSpan w:val="2"/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9C3AE2">
              <w:t>Претендент</w:t>
            </w:r>
          </w:p>
        </w:tc>
        <w:tc>
          <w:tcPr>
            <w:tcW w:w="7361" w:type="dxa"/>
            <w:gridSpan w:val="3"/>
            <w:tcBorders>
              <w:bottom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9C3AE2" w:rsidRPr="009C3AE2" w:rsidTr="001F683A">
        <w:tc>
          <w:tcPr>
            <w:tcW w:w="3060" w:type="dxa"/>
            <w:gridSpan w:val="2"/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  <w:tc>
          <w:tcPr>
            <w:tcW w:w="7361" w:type="dxa"/>
            <w:gridSpan w:val="3"/>
            <w:tcBorders>
              <w:top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jc w:val="center"/>
            </w:pPr>
            <w:r w:rsidRPr="009C3AE2">
              <w:t>(Ф.И.О. претендента)</w:t>
            </w:r>
          </w:p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9C3AE2" w:rsidRPr="009C3AE2" w:rsidTr="001F683A">
        <w:tc>
          <w:tcPr>
            <w:tcW w:w="10421" w:type="dxa"/>
            <w:gridSpan w:val="5"/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9C3AE2">
              <w:t xml:space="preserve">Документ, удостоверяющий личность: ________________________________________________________ </w:t>
            </w:r>
          </w:p>
        </w:tc>
      </w:tr>
      <w:tr w:rsidR="009C3AE2" w:rsidRPr="009C3AE2" w:rsidTr="001F683A">
        <w:tc>
          <w:tcPr>
            <w:tcW w:w="3060" w:type="dxa"/>
            <w:gridSpan w:val="2"/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9C3AE2">
              <w:t>Серия ________________</w:t>
            </w:r>
          </w:p>
        </w:tc>
        <w:tc>
          <w:tcPr>
            <w:tcW w:w="7361" w:type="dxa"/>
            <w:gridSpan w:val="3"/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9C3AE2">
              <w:t>№______________, выданный "___" ________________ ______ г.</w:t>
            </w:r>
          </w:p>
        </w:tc>
      </w:tr>
      <w:tr w:rsidR="009C3AE2" w:rsidRPr="009C3AE2" w:rsidTr="001F683A">
        <w:tc>
          <w:tcPr>
            <w:tcW w:w="3060" w:type="dxa"/>
            <w:gridSpan w:val="2"/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  <w:tc>
          <w:tcPr>
            <w:tcW w:w="7361" w:type="dxa"/>
            <w:gridSpan w:val="3"/>
          </w:tcPr>
          <w:p w:rsidR="009C3AE2" w:rsidRPr="009C3AE2" w:rsidRDefault="009C3AE2" w:rsidP="009C3AE2">
            <w:pPr>
              <w:adjustRightInd w:val="0"/>
              <w:ind w:firstLine="0"/>
              <w:jc w:val="center"/>
            </w:pPr>
            <w:r w:rsidRPr="009C3AE2">
              <w:t>(орган, выдавший документ, удостоверяющий личность)</w:t>
            </w:r>
          </w:p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9C3AE2" w:rsidRPr="009C3AE2" w:rsidTr="001F683A">
        <w:tc>
          <w:tcPr>
            <w:tcW w:w="3060" w:type="dxa"/>
            <w:gridSpan w:val="2"/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9C3AE2">
              <w:t>Место регистрации: индекс:</w:t>
            </w:r>
          </w:p>
        </w:tc>
        <w:tc>
          <w:tcPr>
            <w:tcW w:w="7361" w:type="dxa"/>
            <w:gridSpan w:val="3"/>
            <w:tcBorders>
              <w:bottom w:val="single" w:sz="4" w:space="0" w:color="auto"/>
            </w:tcBorders>
          </w:tcPr>
          <w:p w:rsidR="009C3AE2" w:rsidRPr="009C3AE2" w:rsidRDefault="009C3AE2" w:rsidP="009C3AE2">
            <w:pPr>
              <w:adjustRightInd w:val="0"/>
              <w:ind w:firstLine="0"/>
            </w:pPr>
          </w:p>
        </w:tc>
      </w:tr>
      <w:tr w:rsidR="009C3AE2" w:rsidRPr="009C3AE2" w:rsidTr="001F683A">
        <w:tc>
          <w:tcPr>
            <w:tcW w:w="3060" w:type="dxa"/>
            <w:gridSpan w:val="2"/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>№ стационарного телефона:</w:t>
            </w:r>
          </w:p>
        </w:tc>
        <w:tc>
          <w:tcPr>
            <w:tcW w:w="3204" w:type="dxa"/>
            <w:tcBorders>
              <w:top w:val="single" w:sz="4" w:space="0" w:color="auto"/>
              <w:bottom w:val="single" w:sz="4" w:space="0" w:color="auto"/>
            </w:tcBorders>
          </w:tcPr>
          <w:p w:rsidR="009C3AE2" w:rsidRPr="009C3AE2" w:rsidRDefault="009C3AE2" w:rsidP="009C3AE2">
            <w:pPr>
              <w:adjustRightInd w:val="0"/>
              <w:ind w:firstLine="0"/>
            </w:pPr>
          </w:p>
        </w:tc>
        <w:tc>
          <w:tcPr>
            <w:tcW w:w="2304" w:type="dxa"/>
            <w:tcBorders>
              <w:top w:val="single" w:sz="4" w:space="0" w:color="auto"/>
            </w:tcBorders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>№ сотового телефона: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</w:tcBorders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>+7</w:t>
            </w:r>
          </w:p>
        </w:tc>
      </w:tr>
      <w:tr w:rsidR="009C3AE2" w:rsidRPr="009C3AE2" w:rsidTr="001F683A">
        <w:tc>
          <w:tcPr>
            <w:tcW w:w="3060" w:type="dxa"/>
            <w:gridSpan w:val="2"/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>Представитель претендента</w:t>
            </w:r>
          </w:p>
        </w:tc>
        <w:tc>
          <w:tcPr>
            <w:tcW w:w="7361" w:type="dxa"/>
            <w:gridSpan w:val="3"/>
            <w:tcBorders>
              <w:bottom w:val="single" w:sz="4" w:space="0" w:color="auto"/>
            </w:tcBorders>
          </w:tcPr>
          <w:p w:rsidR="009C3AE2" w:rsidRPr="009C3AE2" w:rsidRDefault="009C3AE2" w:rsidP="009C3AE2">
            <w:pPr>
              <w:adjustRightInd w:val="0"/>
              <w:ind w:firstLine="0"/>
            </w:pPr>
          </w:p>
        </w:tc>
      </w:tr>
      <w:tr w:rsidR="009C3AE2" w:rsidRPr="009C3AE2" w:rsidTr="001F683A">
        <w:tc>
          <w:tcPr>
            <w:tcW w:w="10421" w:type="dxa"/>
            <w:gridSpan w:val="5"/>
          </w:tcPr>
          <w:p w:rsidR="009C3AE2" w:rsidRPr="009C3AE2" w:rsidRDefault="009C3AE2" w:rsidP="009C3AE2">
            <w:pPr>
              <w:adjustRightInd w:val="0"/>
              <w:ind w:firstLine="0"/>
              <w:jc w:val="center"/>
            </w:pPr>
            <w:r w:rsidRPr="009C3AE2">
              <w:t>(Ф.И.О)</w:t>
            </w:r>
          </w:p>
        </w:tc>
      </w:tr>
      <w:tr w:rsidR="009C3AE2" w:rsidRPr="009C3AE2" w:rsidTr="001F683A">
        <w:tc>
          <w:tcPr>
            <w:tcW w:w="10421" w:type="dxa"/>
            <w:gridSpan w:val="5"/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 xml:space="preserve">действующий на основании доверенности от "_____" _________ ________ г. № _______, </w:t>
            </w:r>
          </w:p>
        </w:tc>
      </w:tr>
      <w:tr w:rsidR="009C3AE2" w:rsidRPr="009C3AE2" w:rsidTr="001F683A">
        <w:tc>
          <w:tcPr>
            <w:tcW w:w="1099" w:type="dxa"/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>выданной</w:t>
            </w:r>
          </w:p>
        </w:tc>
        <w:tc>
          <w:tcPr>
            <w:tcW w:w="9322" w:type="dxa"/>
            <w:gridSpan w:val="4"/>
            <w:tcBorders>
              <w:bottom w:val="single" w:sz="4" w:space="0" w:color="auto"/>
            </w:tcBorders>
          </w:tcPr>
          <w:p w:rsidR="009C3AE2" w:rsidRPr="009C3AE2" w:rsidRDefault="009C3AE2" w:rsidP="009C3AE2">
            <w:pPr>
              <w:adjustRightInd w:val="0"/>
              <w:ind w:firstLine="0"/>
            </w:pPr>
          </w:p>
        </w:tc>
      </w:tr>
    </w:tbl>
    <w:p w:rsidR="009C3AE2" w:rsidRPr="009C3AE2" w:rsidRDefault="009C3AE2" w:rsidP="009C3AE2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принимая решение об участии в продаже муниципального имущества </w:t>
      </w:r>
      <w:r w:rsidRPr="009C3AE2">
        <w:rPr>
          <w:rFonts w:eastAsia="Times New Roman"/>
          <w:bCs/>
          <w:sz w:val="20"/>
          <w:szCs w:val="20"/>
          <w:lang w:eastAsia="ru-RU"/>
        </w:rPr>
        <w:t>посредством публичного предложения</w:t>
      </w:r>
      <w:r w:rsidRPr="009C3AE2">
        <w:rPr>
          <w:rFonts w:eastAsia="Times New Roman"/>
          <w:sz w:val="20"/>
          <w:szCs w:val="20"/>
          <w:lang w:eastAsia="ru-RU"/>
        </w:rPr>
        <w:t xml:space="preserve">: </w:t>
      </w: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421"/>
      </w:tblGrid>
      <w:tr w:rsidR="009C3AE2" w:rsidRPr="009C3AE2" w:rsidTr="001F683A">
        <w:tc>
          <w:tcPr>
            <w:tcW w:w="10421" w:type="dxa"/>
            <w:tcBorders>
              <w:bottom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9C3AE2" w:rsidRPr="009C3AE2" w:rsidTr="001F683A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9C3AE2" w:rsidRPr="009C3AE2" w:rsidTr="001F683A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</w:tbl>
    <w:p w:rsidR="009C3AE2" w:rsidRPr="009C3AE2" w:rsidRDefault="009C3AE2" w:rsidP="009C3AE2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(далее Имущество).</w:t>
      </w:r>
      <w:r w:rsidRPr="009C3AE2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обязуется: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1) соблюдать условия продажи имущества посредством публичного предложения, содержащиеся  в  информационном сообщении   о   проведении   продажи имущества посредством публичного предложения,   опубликованном  в  периодическом печатном издании  органов местного самоуправления Куйбышевского района «Информационный вестник» от __________ №___, на официальном сайте Куйбышевского района в сети «Интернет» </w:t>
      </w:r>
      <w:hyperlink r:id="rId11" w:history="1">
        <w:r w:rsidRPr="009C3AE2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kuibyshev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nso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9C3AE2">
        <w:rPr>
          <w:rFonts w:eastAsia="Times New Roman"/>
          <w:sz w:val="20"/>
          <w:szCs w:val="20"/>
          <w:lang w:eastAsia="ru-RU"/>
        </w:rPr>
        <w:t xml:space="preserve"> и на сайте </w:t>
      </w:r>
      <w:hyperlink r:id="rId12" w:history="1">
        <w:r w:rsidRPr="009C3AE2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torgi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gov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9C3AE2">
        <w:rPr>
          <w:rFonts w:eastAsia="Times New Roman"/>
          <w:sz w:val="20"/>
          <w:szCs w:val="20"/>
          <w:lang w:eastAsia="ru-RU"/>
        </w:rPr>
        <w:t>;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lastRenderedPageBreak/>
        <w:t>2) в  случае  признания  победителем   продажи имущества посредством публичного предложения,   заключить с Продавцом договор купли-продажи не  позднее  пятнадцати рабочих  дней  с даты подведения   итогов  продажи имущества посредством публичного предложения  и единовременно уплатить  Продавцу стоимость имущества, установленную в результате продажи имущества посредством публичного предложения, в сроки, определяемые договором купли-продажи.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Адрес и банковские реквизиты Претендента для возврата задатка: </w:t>
      </w: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421"/>
      </w:tblGrid>
      <w:tr w:rsidR="009C3AE2" w:rsidRPr="009C3AE2" w:rsidTr="001F683A">
        <w:tc>
          <w:tcPr>
            <w:tcW w:w="10421" w:type="dxa"/>
            <w:tcBorders>
              <w:bottom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9C3AE2" w:rsidRPr="009C3AE2" w:rsidTr="001F683A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</w:tbl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К заявке прилагаются: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 К заявке прилагаются: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1. </w:t>
      </w:r>
      <w:r w:rsidRPr="009C3AE2">
        <w:rPr>
          <w:rFonts w:eastAsia="Times New Roman"/>
          <w:sz w:val="20"/>
          <w:szCs w:val="20"/>
          <w:u w:val="single"/>
          <w:lang w:eastAsia="ru-RU"/>
        </w:rPr>
        <w:t>Опись представленных документов</w:t>
      </w:r>
      <w:r w:rsidRPr="009C3AE2">
        <w:rPr>
          <w:rFonts w:eastAsia="Times New Roman"/>
          <w:sz w:val="20"/>
          <w:szCs w:val="20"/>
          <w:lang w:eastAsia="ru-RU"/>
        </w:rPr>
        <w:t xml:space="preserve">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u w:val="single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2.____________________________________________________________________________________________ ____________________________________________________________________________________________________________________________________________________________________________________________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u w:val="single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Подпись Претендента (его полномочного представителя) 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"___" _______________ </w:t>
      </w:r>
      <w:smartTag w:uri="urn:schemas-microsoft-com:office:smarttags" w:element="metricconverter">
        <w:smartTagPr>
          <w:attr w:name="ProductID" w:val="2013 г"/>
        </w:smartTagPr>
        <w:r w:rsidRPr="009C3AE2">
          <w:rPr>
            <w:rFonts w:eastAsia="Times New Roman"/>
            <w:sz w:val="20"/>
            <w:szCs w:val="20"/>
            <w:lang w:eastAsia="ru-RU"/>
          </w:rPr>
          <w:t>2013 г</w:t>
        </w:r>
      </w:smartTag>
      <w:r w:rsidRPr="009C3AE2">
        <w:rPr>
          <w:rFonts w:eastAsia="Times New Roman"/>
          <w:sz w:val="20"/>
          <w:szCs w:val="20"/>
          <w:lang w:eastAsia="ru-RU"/>
        </w:rPr>
        <w:t>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Заявка принята Продавцом: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час. ______ мин. ______ "___" _______________ </w:t>
      </w:r>
      <w:smartTag w:uri="urn:schemas-microsoft-com:office:smarttags" w:element="metricconverter">
        <w:smartTagPr>
          <w:attr w:name="ProductID" w:val="2013 г"/>
        </w:smartTagPr>
        <w:r w:rsidRPr="009C3AE2">
          <w:rPr>
            <w:rFonts w:eastAsia="Times New Roman"/>
            <w:sz w:val="20"/>
            <w:szCs w:val="20"/>
            <w:lang w:eastAsia="ru-RU"/>
          </w:rPr>
          <w:t>2013 г</w:t>
        </w:r>
      </w:smartTag>
      <w:r w:rsidRPr="009C3AE2">
        <w:rPr>
          <w:rFonts w:eastAsia="Times New Roman"/>
          <w:sz w:val="20"/>
          <w:szCs w:val="20"/>
          <w:lang w:eastAsia="ru-RU"/>
        </w:rPr>
        <w:t>. за № 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Подпись уполномоченного лица Продавца _____________________________________________</w:t>
      </w: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Приложение № 2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к информационному сообщению о проведении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продажи муниципального имущества посредством публичного предложения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        в администрацию Куйбышевского района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 xml:space="preserve">ЗАЯВКА НА УЧАСТИЕ В ПРОДАЖЕ ИМУЩЕСТВА ПОСРЕДСТВОМ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ПУБЛИЧНОГО ПРЕДЛОЖЕНИЯ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</w:t>
      </w:r>
      <w:r w:rsidRPr="009C3AE2">
        <w:rPr>
          <w:rFonts w:eastAsia="Times New Roman"/>
          <w:i/>
          <w:iCs/>
          <w:sz w:val="20"/>
          <w:szCs w:val="20"/>
          <w:lang w:eastAsia="ru-RU"/>
        </w:rPr>
        <w:t>для юридических лиц</w:t>
      </w:r>
      <w:r w:rsidRPr="009C3AE2">
        <w:rPr>
          <w:rFonts w:eastAsia="Times New Roman"/>
          <w:sz w:val="20"/>
          <w:szCs w:val="20"/>
          <w:lang w:eastAsia="ru-RU"/>
        </w:rPr>
        <w:t>)</w:t>
      </w:r>
    </w:p>
    <w:p w:rsidR="009C3AE2" w:rsidRPr="009C3AE2" w:rsidRDefault="009C3AE2" w:rsidP="009C3AE2">
      <w:pPr>
        <w:tabs>
          <w:tab w:val="right" w:pos="936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«___»________ 2013</w:t>
      </w:r>
      <w:r w:rsidRPr="009C3AE2">
        <w:rPr>
          <w:rFonts w:eastAsia="Times New Roman"/>
          <w:sz w:val="20"/>
          <w:szCs w:val="20"/>
          <w:lang w:eastAsia="ru-RU"/>
        </w:rPr>
        <w:tab/>
        <w:t xml:space="preserve"> г. Куйбышев</w:t>
      </w:r>
    </w:p>
    <w:tbl>
      <w:tblPr>
        <w:tblStyle w:val="ab"/>
        <w:tblW w:w="9648" w:type="dxa"/>
        <w:tblInd w:w="0" w:type="dxa"/>
        <w:tblLook w:val="01E0"/>
      </w:tblPr>
      <w:tblGrid>
        <w:gridCol w:w="1699"/>
        <w:gridCol w:w="241"/>
        <w:gridCol w:w="1581"/>
        <w:gridCol w:w="358"/>
        <w:gridCol w:w="377"/>
        <w:gridCol w:w="390"/>
        <w:gridCol w:w="786"/>
        <w:gridCol w:w="1809"/>
        <w:gridCol w:w="498"/>
        <w:gridCol w:w="7"/>
        <w:gridCol w:w="1902"/>
      </w:tblGrid>
      <w:tr w:rsidR="009C3AE2" w:rsidRPr="009C3AE2" w:rsidTr="001F683A">
        <w:tc>
          <w:tcPr>
            <w:tcW w:w="3521" w:type="dxa"/>
            <w:gridSpan w:val="3"/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9C3AE2">
              <w:t>Претендент</w:t>
            </w:r>
          </w:p>
        </w:tc>
        <w:tc>
          <w:tcPr>
            <w:tcW w:w="6127" w:type="dxa"/>
            <w:gridSpan w:val="8"/>
            <w:tcBorders>
              <w:bottom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9C3AE2" w:rsidRPr="009C3AE2" w:rsidTr="001F683A">
        <w:tc>
          <w:tcPr>
            <w:tcW w:w="3521" w:type="dxa"/>
            <w:gridSpan w:val="3"/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  <w:tc>
          <w:tcPr>
            <w:tcW w:w="6127" w:type="dxa"/>
            <w:gridSpan w:val="8"/>
            <w:tcBorders>
              <w:top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9C3AE2">
              <w:t>(наименование претендента)</w:t>
            </w:r>
          </w:p>
        </w:tc>
      </w:tr>
      <w:tr w:rsidR="009C3AE2" w:rsidRPr="009C3AE2" w:rsidTr="001F683A">
        <w:tc>
          <w:tcPr>
            <w:tcW w:w="7241" w:type="dxa"/>
            <w:gridSpan w:val="8"/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9C3AE2">
              <w:t>Документ о государственной регистрации в качестве юридического лица:</w:t>
            </w:r>
          </w:p>
        </w:tc>
        <w:tc>
          <w:tcPr>
            <w:tcW w:w="2407" w:type="dxa"/>
            <w:gridSpan w:val="3"/>
            <w:tcBorders>
              <w:bottom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9C3AE2" w:rsidRPr="009C3AE2" w:rsidTr="001F683A">
        <w:tc>
          <w:tcPr>
            <w:tcW w:w="4646" w:type="dxa"/>
            <w:gridSpan w:val="6"/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9C3AE2">
              <w:t>дата регистрации «____»________________,</w:t>
            </w:r>
          </w:p>
        </w:tc>
        <w:tc>
          <w:tcPr>
            <w:tcW w:w="5002" w:type="dxa"/>
            <w:gridSpan w:val="5"/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9C3AE2">
              <w:t>рег. № ________________</w:t>
            </w:r>
          </w:p>
        </w:tc>
      </w:tr>
      <w:tr w:rsidR="009C3AE2" w:rsidRPr="009C3AE2" w:rsidTr="001F683A">
        <w:tc>
          <w:tcPr>
            <w:tcW w:w="4646" w:type="dxa"/>
            <w:gridSpan w:val="6"/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>орган, осуществивший регистрацию</w:t>
            </w:r>
          </w:p>
        </w:tc>
        <w:tc>
          <w:tcPr>
            <w:tcW w:w="5002" w:type="dxa"/>
            <w:gridSpan w:val="5"/>
            <w:tcBorders>
              <w:bottom w:val="single" w:sz="4" w:space="0" w:color="auto"/>
            </w:tcBorders>
          </w:tcPr>
          <w:p w:rsidR="009C3AE2" w:rsidRPr="009C3AE2" w:rsidRDefault="009C3AE2" w:rsidP="009C3AE2">
            <w:pPr>
              <w:adjustRightInd w:val="0"/>
              <w:ind w:firstLine="0"/>
              <w:jc w:val="center"/>
            </w:pPr>
          </w:p>
        </w:tc>
      </w:tr>
      <w:tr w:rsidR="009C3AE2" w:rsidRPr="009C3AE2" w:rsidTr="001F683A">
        <w:tc>
          <w:tcPr>
            <w:tcW w:w="3521" w:type="dxa"/>
            <w:gridSpan w:val="3"/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  <w:r w:rsidRPr="009C3AE2">
              <w:t>место выдачи</w:t>
            </w:r>
          </w:p>
        </w:tc>
        <w:tc>
          <w:tcPr>
            <w:tcW w:w="4218" w:type="dxa"/>
            <w:gridSpan w:val="6"/>
          </w:tcPr>
          <w:p w:rsidR="009C3AE2" w:rsidRPr="009C3AE2" w:rsidRDefault="009C3AE2" w:rsidP="009C3AE2">
            <w:pPr>
              <w:adjustRightInd w:val="0"/>
              <w:ind w:firstLine="0"/>
            </w:pPr>
          </w:p>
        </w:tc>
        <w:tc>
          <w:tcPr>
            <w:tcW w:w="1909" w:type="dxa"/>
            <w:gridSpan w:val="2"/>
            <w:tcBorders>
              <w:right w:val="single" w:sz="4" w:space="0" w:color="auto"/>
            </w:tcBorders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>ИНН</w:t>
            </w:r>
          </w:p>
        </w:tc>
      </w:tr>
      <w:tr w:rsidR="009C3AE2" w:rsidRPr="009C3AE2" w:rsidTr="001F683A">
        <w:tc>
          <w:tcPr>
            <w:tcW w:w="1940" w:type="dxa"/>
            <w:gridSpan w:val="2"/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>№ стац. тел.:</w:t>
            </w:r>
          </w:p>
        </w:tc>
        <w:tc>
          <w:tcPr>
            <w:tcW w:w="2316" w:type="dxa"/>
            <w:gridSpan w:val="3"/>
            <w:tcBorders>
              <w:bottom w:val="single" w:sz="4" w:space="0" w:color="auto"/>
            </w:tcBorders>
          </w:tcPr>
          <w:p w:rsidR="009C3AE2" w:rsidRPr="009C3AE2" w:rsidRDefault="009C3AE2" w:rsidP="009C3AE2">
            <w:pPr>
              <w:adjustRightInd w:val="0"/>
              <w:ind w:firstLine="0"/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</w:tcBorders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>№ сот. тел.:</w:t>
            </w:r>
          </w:p>
        </w:tc>
        <w:tc>
          <w:tcPr>
            <w:tcW w:w="231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>+7</w:t>
            </w:r>
          </w:p>
        </w:tc>
        <w:tc>
          <w:tcPr>
            <w:tcW w:w="1902" w:type="dxa"/>
            <w:tcBorders>
              <w:top w:val="single" w:sz="4" w:space="0" w:color="auto"/>
              <w:bottom w:val="single" w:sz="4" w:space="0" w:color="auto"/>
            </w:tcBorders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>Факс:</w:t>
            </w:r>
          </w:p>
        </w:tc>
      </w:tr>
      <w:tr w:rsidR="009C3AE2" w:rsidRPr="009C3AE2" w:rsidTr="001F683A">
        <w:tc>
          <w:tcPr>
            <w:tcW w:w="3879" w:type="dxa"/>
            <w:gridSpan w:val="4"/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>Юридический адрес претендента:</w:t>
            </w:r>
          </w:p>
        </w:tc>
        <w:tc>
          <w:tcPr>
            <w:tcW w:w="5769" w:type="dxa"/>
            <w:gridSpan w:val="7"/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>Индекс:</w:t>
            </w:r>
          </w:p>
        </w:tc>
      </w:tr>
      <w:tr w:rsidR="009C3AE2" w:rsidRPr="009C3AE2" w:rsidTr="001F683A">
        <w:tc>
          <w:tcPr>
            <w:tcW w:w="3521" w:type="dxa"/>
            <w:gridSpan w:val="3"/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>Представитель претендента</w:t>
            </w:r>
          </w:p>
        </w:tc>
        <w:tc>
          <w:tcPr>
            <w:tcW w:w="6127" w:type="dxa"/>
            <w:gridSpan w:val="8"/>
            <w:tcBorders>
              <w:bottom w:val="single" w:sz="4" w:space="0" w:color="auto"/>
            </w:tcBorders>
          </w:tcPr>
          <w:p w:rsidR="009C3AE2" w:rsidRPr="009C3AE2" w:rsidRDefault="009C3AE2" w:rsidP="009C3AE2">
            <w:pPr>
              <w:adjustRightInd w:val="0"/>
              <w:ind w:firstLine="0"/>
            </w:pPr>
          </w:p>
        </w:tc>
      </w:tr>
      <w:tr w:rsidR="009C3AE2" w:rsidRPr="009C3AE2" w:rsidTr="001F683A">
        <w:tc>
          <w:tcPr>
            <w:tcW w:w="9648" w:type="dxa"/>
            <w:gridSpan w:val="11"/>
          </w:tcPr>
          <w:p w:rsidR="009C3AE2" w:rsidRPr="009C3AE2" w:rsidRDefault="009C3AE2" w:rsidP="009C3AE2">
            <w:pPr>
              <w:adjustRightInd w:val="0"/>
              <w:ind w:firstLine="0"/>
              <w:jc w:val="center"/>
            </w:pPr>
            <w:r w:rsidRPr="009C3AE2">
              <w:t>(Ф.И.О)</w:t>
            </w:r>
          </w:p>
        </w:tc>
      </w:tr>
      <w:tr w:rsidR="009C3AE2" w:rsidRPr="009C3AE2" w:rsidTr="001F683A">
        <w:tc>
          <w:tcPr>
            <w:tcW w:w="9648" w:type="dxa"/>
            <w:gridSpan w:val="11"/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 xml:space="preserve">действующий на основании доверенности от "_____" _________ ________ г. № _______, </w:t>
            </w:r>
          </w:p>
        </w:tc>
      </w:tr>
      <w:tr w:rsidR="009C3AE2" w:rsidRPr="009C3AE2" w:rsidTr="001F683A">
        <w:tc>
          <w:tcPr>
            <w:tcW w:w="1699" w:type="dxa"/>
          </w:tcPr>
          <w:p w:rsidR="009C3AE2" w:rsidRPr="009C3AE2" w:rsidRDefault="009C3AE2" w:rsidP="009C3AE2">
            <w:pPr>
              <w:adjustRightInd w:val="0"/>
              <w:ind w:firstLine="0"/>
            </w:pPr>
            <w:r w:rsidRPr="009C3AE2">
              <w:t>выданной</w:t>
            </w:r>
          </w:p>
        </w:tc>
        <w:tc>
          <w:tcPr>
            <w:tcW w:w="7949" w:type="dxa"/>
            <w:gridSpan w:val="10"/>
            <w:tcBorders>
              <w:bottom w:val="single" w:sz="4" w:space="0" w:color="auto"/>
            </w:tcBorders>
          </w:tcPr>
          <w:p w:rsidR="009C3AE2" w:rsidRPr="009C3AE2" w:rsidRDefault="009C3AE2" w:rsidP="009C3AE2">
            <w:pPr>
              <w:adjustRightInd w:val="0"/>
              <w:ind w:firstLine="0"/>
            </w:pPr>
          </w:p>
        </w:tc>
      </w:tr>
    </w:tbl>
    <w:p w:rsidR="009C3AE2" w:rsidRPr="009C3AE2" w:rsidRDefault="009C3AE2" w:rsidP="009C3AE2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принимая решение об участии в продаже муниципального имущества </w:t>
      </w:r>
      <w:r w:rsidRPr="009C3AE2">
        <w:rPr>
          <w:rFonts w:eastAsia="Times New Roman"/>
          <w:bCs/>
          <w:sz w:val="20"/>
          <w:szCs w:val="20"/>
          <w:lang w:eastAsia="ru-RU"/>
        </w:rPr>
        <w:t>посредством публичного предложения</w:t>
      </w:r>
      <w:r w:rsidRPr="009C3AE2">
        <w:rPr>
          <w:rFonts w:eastAsia="Times New Roman"/>
          <w:sz w:val="20"/>
          <w:szCs w:val="20"/>
          <w:lang w:eastAsia="ru-RU"/>
        </w:rPr>
        <w:t xml:space="preserve">: </w:t>
      </w: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9576"/>
      </w:tblGrid>
      <w:tr w:rsidR="009C3AE2" w:rsidRPr="009C3AE2" w:rsidTr="001F683A">
        <w:tc>
          <w:tcPr>
            <w:tcW w:w="9576" w:type="dxa"/>
            <w:tcBorders>
              <w:bottom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9C3AE2" w:rsidRPr="009C3AE2" w:rsidTr="001F683A">
        <w:tc>
          <w:tcPr>
            <w:tcW w:w="9576" w:type="dxa"/>
            <w:tcBorders>
              <w:top w:val="single" w:sz="4" w:space="0" w:color="auto"/>
              <w:bottom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</w:tbl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(далее Имущество).</w:t>
      </w:r>
      <w:r w:rsidRPr="009C3AE2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обязуется: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1) соблюдать условия продажи имущества посредством публичного предложения,  содержащиеся  в  информационном сообщении о проведении продажи имущества посредством публичного предложения, опубликованном  в  периодическом печатном издании  органов местного самоуправления Куйбышевского района «Информационный вестник» от ____________ №__ на официальном сайте Куйбышевского района в сети «Интернет» </w:t>
      </w:r>
      <w:hyperlink r:id="rId13" w:history="1">
        <w:r w:rsidRPr="009C3AE2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kuibyshev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nso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9C3AE2">
        <w:rPr>
          <w:rFonts w:eastAsia="Times New Roman"/>
          <w:sz w:val="20"/>
          <w:szCs w:val="20"/>
          <w:lang w:eastAsia="ru-RU"/>
        </w:rPr>
        <w:t xml:space="preserve"> и на сайте </w:t>
      </w:r>
      <w:hyperlink r:id="rId14" w:history="1">
        <w:r w:rsidRPr="009C3AE2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torgi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gov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9C3AE2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9C3AE2">
        <w:rPr>
          <w:rFonts w:eastAsia="Times New Roman"/>
          <w:sz w:val="20"/>
          <w:szCs w:val="20"/>
          <w:lang w:eastAsia="ru-RU"/>
        </w:rPr>
        <w:t>;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2) в случае  признания  победителем   продажи имущества посредством публичного предложения  заключить с Продавцом договор купли-продажи не позднее  пятнадцати рабочих дней с даты подведения   итогов  продажи имущества посредством публичного предложения  и  уплатить  Продавцу стоимость имущества, установленную в результате продажи имущества посредством публичного предложения, в сроки, определяемые договором купли-продажи.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Адрес и банковские реквизиты Претендента для возврата задатка 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lastRenderedPageBreak/>
        <w:t>К заявке прилагаются: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1.________________________________________________________________________________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(заверенные копии учредительных документов Претендента)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2.________________________________________________________________________________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(документы, подтверждающие наличие (отсутствие) в уставном капитале Претендента доли Российской Федерации, субъектов Российской Федерации, муниципальных образований)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3. _________________________________________________________________________________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(документы, подтверждающие полномочия руководителя юридического лица, представителя юридического лица)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u w:val="single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К заявке также прилагаются: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Подпись Претендента (его полномочного представителя)__________________________________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М.П.    "___" _______________ </w:t>
      </w:r>
      <w:smartTag w:uri="urn:schemas-microsoft-com:office:smarttags" w:element="metricconverter">
        <w:smartTagPr>
          <w:attr w:name="ProductID" w:val="2013 г"/>
        </w:smartTagPr>
        <w:r w:rsidRPr="009C3AE2">
          <w:rPr>
            <w:rFonts w:eastAsia="Times New Roman"/>
            <w:sz w:val="20"/>
            <w:szCs w:val="20"/>
            <w:lang w:eastAsia="ru-RU"/>
          </w:rPr>
          <w:t>2013 г</w:t>
        </w:r>
      </w:smartTag>
      <w:r w:rsidRPr="009C3AE2">
        <w:rPr>
          <w:rFonts w:eastAsia="Times New Roman"/>
          <w:sz w:val="20"/>
          <w:szCs w:val="20"/>
          <w:lang w:eastAsia="ru-RU"/>
        </w:rPr>
        <w:t>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Заявка принята Продавцом: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Час. ______ мин. ______ "______" ________________ </w:t>
      </w:r>
      <w:smartTag w:uri="urn:schemas-microsoft-com:office:smarttags" w:element="metricconverter">
        <w:smartTagPr>
          <w:attr w:name="ProductID" w:val="2013 г"/>
        </w:smartTagPr>
        <w:r w:rsidRPr="009C3AE2">
          <w:rPr>
            <w:rFonts w:eastAsia="Times New Roman"/>
            <w:sz w:val="20"/>
            <w:szCs w:val="20"/>
            <w:lang w:eastAsia="ru-RU"/>
          </w:rPr>
          <w:t>2013 г</w:t>
        </w:r>
      </w:smartTag>
      <w:r w:rsidRPr="009C3AE2">
        <w:rPr>
          <w:rFonts w:eastAsia="Times New Roman"/>
          <w:sz w:val="20"/>
          <w:szCs w:val="20"/>
          <w:lang w:eastAsia="ru-RU"/>
        </w:rPr>
        <w:t>. за №_____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Подпись уполномоченного лица Продавца _____________________________________________</w:t>
      </w: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</w:t>
      </w:r>
      <w:r>
        <w:rPr>
          <w:rFonts w:eastAsia="Times New Roman"/>
          <w:sz w:val="20"/>
          <w:szCs w:val="20"/>
          <w:lang w:eastAsia="ru-RU"/>
        </w:rPr>
        <w:t xml:space="preserve">    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      </w:t>
      </w:r>
      <w:r w:rsidRPr="009C3AE2">
        <w:rPr>
          <w:rFonts w:eastAsia="Times New Roman"/>
          <w:sz w:val="20"/>
          <w:szCs w:val="20"/>
          <w:lang w:eastAsia="ru-RU"/>
        </w:rPr>
        <w:t xml:space="preserve"> Приложение № 3 </w:t>
      </w:r>
    </w:p>
    <w:p w:rsidR="009C3AE2" w:rsidRPr="009C3AE2" w:rsidRDefault="009C3AE2" w:rsidP="009C3AE2">
      <w:pPr>
        <w:tabs>
          <w:tab w:val="right" w:pos="10204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       </w:t>
      </w:r>
      <w:r w:rsidRPr="009C3AE2">
        <w:rPr>
          <w:rFonts w:eastAsia="Times New Roman"/>
          <w:sz w:val="20"/>
          <w:szCs w:val="20"/>
          <w:lang w:eastAsia="ru-RU"/>
        </w:rPr>
        <w:t xml:space="preserve">к информационному сообщению о проведении  </w:t>
      </w:r>
    </w:p>
    <w:p w:rsidR="009C3AE2" w:rsidRPr="009C3AE2" w:rsidRDefault="009C3AE2" w:rsidP="009C3AE2">
      <w:pPr>
        <w:tabs>
          <w:tab w:val="right" w:pos="10204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       продажи муниципального имущества </w:t>
      </w:r>
    </w:p>
    <w:p w:rsidR="009C3AE2" w:rsidRPr="009C3AE2" w:rsidRDefault="009C3AE2" w:rsidP="009C3AE2">
      <w:pPr>
        <w:tabs>
          <w:tab w:val="right" w:pos="10204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       посредством публичного предложения</w:t>
      </w:r>
    </w:p>
    <w:p w:rsidR="009C3AE2" w:rsidRPr="009C3AE2" w:rsidRDefault="009C3AE2" w:rsidP="009C3AE2">
      <w:pPr>
        <w:keepNext/>
        <w:spacing w:after="0" w:line="240" w:lineRule="auto"/>
        <w:jc w:val="right"/>
        <w:outlineLvl w:val="0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jc w:val="right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i/>
          <w:iCs/>
          <w:sz w:val="20"/>
          <w:szCs w:val="20"/>
          <w:lang w:eastAsia="ru-RU"/>
        </w:rPr>
        <w:t>Проект</w:t>
      </w: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ДОГОВОР КУПЛИ-ПРОДАЖИ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tabs>
          <w:tab w:val="right" w:pos="990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г. Куйбышев, Новосибирская область</w:t>
      </w:r>
      <w:r w:rsidRPr="009C3AE2">
        <w:rPr>
          <w:rFonts w:eastAsia="Times New Roman"/>
          <w:sz w:val="20"/>
          <w:szCs w:val="20"/>
          <w:lang w:eastAsia="ru-RU"/>
        </w:rPr>
        <w:tab/>
        <w:t>«___» __________2013 г.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ab/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ab/>
        <w:t xml:space="preserve">Администрация Куйбышевского района, в лице главы Куйбышевского района Функа Виктора Александровича, действующего на основании Устава Куйбышевского района, именуемая в дальнейшем 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>«Продавец»</w:t>
      </w:r>
      <w:r w:rsidRPr="009C3AE2">
        <w:rPr>
          <w:rFonts w:eastAsia="Times New Roman"/>
          <w:sz w:val="20"/>
          <w:szCs w:val="20"/>
          <w:lang w:eastAsia="ru-RU"/>
        </w:rPr>
        <w:t xml:space="preserve"> с одной стороны и, _______________________________________________________в лице _________________________, действующего на основании _____________, именуемый 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>«Покупатель»</w:t>
      </w:r>
      <w:r w:rsidRPr="009C3AE2">
        <w:rPr>
          <w:rFonts w:eastAsia="Times New Roman"/>
          <w:sz w:val="20"/>
          <w:szCs w:val="20"/>
          <w:lang w:eastAsia="ru-RU"/>
        </w:rPr>
        <w:t xml:space="preserve"> (после признания в установленном порядке участником продажи муниципального имущества посредством публичного предложения – 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>«Участник продажи имущества»</w:t>
      </w:r>
      <w:r w:rsidRPr="009C3AE2">
        <w:rPr>
          <w:rFonts w:eastAsia="Times New Roman"/>
          <w:sz w:val="20"/>
          <w:szCs w:val="20"/>
          <w:lang w:eastAsia="ru-RU"/>
        </w:rPr>
        <w:t>), с другой стороны, вместе именуемые «Стороны», на  основании   протокола об итогах продажи посредством публичного предложения от ________ № ___,  заключили настоящий договор о нижеследующем:</w:t>
      </w:r>
    </w:p>
    <w:p w:rsidR="009C3AE2" w:rsidRPr="009C3AE2" w:rsidRDefault="009C3AE2" w:rsidP="009C3AE2">
      <w:pPr>
        <w:spacing w:after="0" w:line="240" w:lineRule="auto"/>
        <w:jc w:val="center"/>
        <w:outlineLvl w:val="5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I. Предмет Договора</w:t>
      </w:r>
    </w:p>
    <w:p w:rsidR="009C3AE2" w:rsidRPr="009C3AE2" w:rsidRDefault="009C3AE2" w:rsidP="009C3AE2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1.1. Продавец обязуется передать  в собственность Покупателю, а Покупатель обязуется принять и оплатить в соответствии с условиями настоящего договора следующее имущество: </w:t>
      </w: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421"/>
      </w:tblGrid>
      <w:tr w:rsidR="009C3AE2" w:rsidRPr="009C3AE2" w:rsidTr="001F683A">
        <w:tc>
          <w:tcPr>
            <w:tcW w:w="10421" w:type="dxa"/>
            <w:tcBorders>
              <w:bottom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9C3AE2" w:rsidRPr="009C3AE2" w:rsidTr="001F683A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9C3AE2" w:rsidRPr="009C3AE2" w:rsidTr="001F683A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</w:tbl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(далее «Имущество»).  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1.2. Имущество принадлежит Продавцу на праве собственности на основании: </w:t>
      </w:r>
      <w:r w:rsidRPr="009C3AE2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___________________________________________________________, </w:t>
      </w:r>
      <w:r w:rsidRPr="009C3AE2">
        <w:rPr>
          <w:rFonts w:eastAsia="Times New Roman"/>
          <w:sz w:val="20"/>
          <w:szCs w:val="20"/>
          <w:lang w:eastAsia="ru-RU"/>
        </w:rPr>
        <w:t xml:space="preserve">что подтверждается свидетельством о государственной регистрации права собственности Куйбышевского района от _____________________. </w:t>
      </w:r>
    </w:p>
    <w:p w:rsidR="009C3AE2" w:rsidRPr="009C3AE2" w:rsidRDefault="009C3AE2" w:rsidP="009C3AE2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1.3. Продаваемое в соответствии с настоящим Договором имущество под арестом, в споре или в залоге не состоит и право собственности на него никем не оспаривается.</w:t>
      </w:r>
    </w:p>
    <w:p w:rsidR="009C3AE2" w:rsidRPr="009C3AE2" w:rsidRDefault="009C3AE2" w:rsidP="009C3AE2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1.4. Продавец также гарантирует, что имущество, продаваемое в соответствии с настоящим Договором, свободно от каких-либо иных обязательств, обременений и притязаний третьих лиц.</w:t>
      </w:r>
    </w:p>
    <w:p w:rsidR="009C3AE2" w:rsidRPr="009C3AE2" w:rsidRDefault="009C3AE2" w:rsidP="009C3AE2">
      <w:pPr>
        <w:spacing w:after="0" w:line="240" w:lineRule="auto"/>
        <w:jc w:val="center"/>
        <w:outlineLvl w:val="5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II. Стоимость Имущества и порядок его оплаты</w:t>
      </w:r>
    </w:p>
    <w:p w:rsidR="009C3AE2" w:rsidRPr="009C3AE2" w:rsidRDefault="009C3AE2" w:rsidP="009C3AE2">
      <w:pPr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2.1. Общая стоимость настоящего договора составляет _________ (____________) рублей __ копеек, в том числе стоимость ________, устанавливается в размере, предложенном Покупателем, являющимся победителем продажи имущества посредством публичного предложения в соответствии с протоколом № ___ об итогах продажи имущества посредством публичного предложения от __________2013 г. и составляет ______ (_________________) рублей __ копеек, стоимость земельного участка составляет  ___________ (________________) рублей __ копеек.  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2.2. Задаток в сумме ____________ (_________) рублей,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sz w:val="20"/>
          <w:szCs w:val="20"/>
          <w:lang w:eastAsia="ru-RU"/>
        </w:rPr>
        <w:t xml:space="preserve"> перечисленный  Покупателем,  засчитывается в счет оплаты ____________.</w:t>
      </w:r>
    </w:p>
    <w:p w:rsidR="009C3AE2" w:rsidRPr="009C3AE2" w:rsidRDefault="009C3AE2" w:rsidP="009C3AE2">
      <w:pPr>
        <w:tabs>
          <w:tab w:val="lef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2.3. Оплата  оставшейся суммы в размере  ________ (___________________________) рублей производится в течение 5 (пяти) дней в рублях со дня подписания настоящего Договора в следующем порядке:</w:t>
      </w:r>
    </w:p>
    <w:p w:rsidR="009C3AE2" w:rsidRPr="009C3AE2" w:rsidRDefault="009C3AE2" w:rsidP="009C3AE2">
      <w:pPr>
        <w:tabs>
          <w:tab w:val="left" w:pos="1080"/>
        </w:tabs>
        <w:spacing w:after="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2.3.1. Оплата за _________ производится Покупателем за вычетом НДС и суммы задатка на следующий счет Продавца: </w:t>
      </w:r>
    </w:p>
    <w:tbl>
      <w:tblPr>
        <w:tblStyle w:val="ab"/>
        <w:tblW w:w="9900" w:type="dxa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9900"/>
      </w:tblGrid>
      <w:tr w:rsidR="009C3AE2" w:rsidRPr="009C3AE2" w:rsidTr="001F683A">
        <w:tc>
          <w:tcPr>
            <w:tcW w:w="9900" w:type="dxa"/>
            <w:tcBorders>
              <w:bottom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  <w:tr w:rsidR="009C3AE2" w:rsidRPr="009C3AE2" w:rsidTr="001F683A">
        <w:tc>
          <w:tcPr>
            <w:tcW w:w="9900" w:type="dxa"/>
            <w:tcBorders>
              <w:top w:val="single" w:sz="4" w:space="0" w:color="auto"/>
              <w:bottom w:val="single" w:sz="4" w:space="0" w:color="auto"/>
            </w:tcBorders>
          </w:tcPr>
          <w:p w:rsidR="009C3AE2" w:rsidRPr="009C3AE2" w:rsidRDefault="009C3AE2" w:rsidP="009C3AE2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</w:pPr>
          </w:p>
        </w:tc>
      </w:tr>
    </w:tbl>
    <w:p w:rsidR="009C3AE2" w:rsidRPr="009C3AE2" w:rsidRDefault="009C3AE2" w:rsidP="009C3AE2">
      <w:pPr>
        <w:tabs>
          <w:tab w:val="lef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lastRenderedPageBreak/>
        <w:t xml:space="preserve">В соответствии с абзацем 2 пункта 3 статьи 161 Налогового кодекса Российской Федерации Покупатель признается налоговым агентом (за исключением физических лиц, не являющихся индивидуальными предпринимателями), обязан исчислить расчетным методом, удержать из налоговой базы и уплатить в бюджет соответствующую сумму налога на добавленную стоимость. Налоговая база определяется как доход от реализации имущества с учетом налога и составляет (_______________________) рублей __ копеек. 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2.3.2. Плата за земельный участок производится Покупателем единовременным платежом путем внесения денежных средств в сумме ___________ (________________________________)  рублей __ копеек на следующий счет Продавца:</w:t>
      </w: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421"/>
      </w:tblGrid>
      <w:tr w:rsidR="009C3AE2" w:rsidRPr="009C3AE2" w:rsidTr="001F683A">
        <w:tc>
          <w:tcPr>
            <w:tcW w:w="10421" w:type="dxa"/>
            <w:tcBorders>
              <w:bottom w:val="single" w:sz="4" w:space="0" w:color="auto"/>
            </w:tcBorders>
          </w:tcPr>
          <w:p w:rsidR="009C3AE2" w:rsidRPr="009C3AE2" w:rsidRDefault="009C3AE2" w:rsidP="009C3AE2">
            <w:pPr>
              <w:ind w:firstLine="0"/>
            </w:pPr>
          </w:p>
        </w:tc>
      </w:tr>
      <w:tr w:rsidR="009C3AE2" w:rsidRPr="009C3AE2" w:rsidTr="001F683A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9C3AE2" w:rsidRPr="009C3AE2" w:rsidRDefault="009C3AE2" w:rsidP="009C3AE2">
            <w:pPr>
              <w:ind w:firstLine="0"/>
            </w:pPr>
          </w:p>
        </w:tc>
      </w:tr>
    </w:tbl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2.4. Надлежащим выполнением обязательств Покупателя по оплате имущества является поступление денежных средств в порядке, сумме и сроки, указанные в разделе 2 настоящего Договора.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2.5. Факт оплаты имущества удостоверяется выпиской со счета Продавца.</w:t>
      </w: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III. Передача Имущества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3.1. Передача имущества Продавцом и принятие его Покупателем осуществляется по акту приема - передачи, подписанному Сторонами.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3.2.  Передача имущества должна быть осуществлена в течение 30 (тридцати) дней со дня его полной оплаты.</w:t>
      </w: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IV. Переход права собственности на Имущество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4.1. Право собственности на имущество переходит к Покупателю после полной его оплаты с момента  государственной регистрации перехода права собственности в органе Росреестра.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4.2. Все расходы, возникающие в связи с регистрацией перехода права собственности на имущество в органе Росреестра, Покупатель несет самостоятельно.</w:t>
      </w: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V. Охранные обязательства</w:t>
      </w:r>
    </w:p>
    <w:p w:rsidR="009C3AE2" w:rsidRPr="009C3AE2" w:rsidRDefault="009C3AE2" w:rsidP="009C3AE2">
      <w:pPr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5.1. Покупатель </w:t>
      </w:r>
      <w:r w:rsidRPr="009C3AE2">
        <w:rPr>
          <w:rFonts w:eastAsia="Times New Roman"/>
          <w:bCs/>
          <w:sz w:val="20"/>
          <w:szCs w:val="20"/>
          <w:lang w:eastAsia="ru-RU"/>
        </w:rPr>
        <w:t>обязуется: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5.1.1. Содержать Памятник в исправном техническом, санитарном и противопожарном состоянии, а также обеспечивать уборку Памятника и его территории от бытовых и промышленных отходов, поддерживать территорию Памятника в благоустроенном состоянии.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5.1.2. </w:t>
      </w:r>
      <w:r w:rsidRPr="009C3AE2">
        <w:rPr>
          <w:rFonts w:eastAsia="Times New Roman"/>
          <w:color w:val="000000"/>
          <w:sz w:val="20"/>
          <w:szCs w:val="20"/>
          <w:lang w:eastAsia="ru-RU"/>
        </w:rPr>
        <w:t>Выполнять работы по сохранению Памятника и благоустройству его территории (далее – работы по сохранению), предусмотренные актом технического состояния Памятника от 12.04.</w:t>
      </w:r>
      <w:r w:rsidRPr="009C3AE2">
        <w:rPr>
          <w:rFonts w:eastAsia="Times New Roman"/>
          <w:sz w:val="20"/>
          <w:szCs w:val="20"/>
          <w:lang w:eastAsia="ru-RU"/>
        </w:rPr>
        <w:t>2013</w:t>
      </w:r>
      <w:r w:rsidRPr="009C3AE2">
        <w:rPr>
          <w:rFonts w:eastAsia="Times New Roman"/>
          <w:color w:val="000000"/>
          <w:sz w:val="20"/>
          <w:szCs w:val="20"/>
          <w:lang w:eastAsia="ru-RU"/>
        </w:rPr>
        <w:t>г., составляющим единое целое с охранным обязательством, предписанием Госоргана по вопросам сохранения и использования Памятника (далее – предписание Госоргана).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В случаях и в сроки, предусмотренные актом технического состояния Памятника и его территории, предписанием Госоргана, обеспечивать работы проектно-сметной, научной и фотофиксационной документацией.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 xml:space="preserve">Разработка документации осуществляется на основании задания, выдаваемого Госорганом по запросу Покупателя. 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Покупатель выполняет работы по сохранению Памятника и благоустройству его территории, обеспечивает эти работы документацией за счет собственных средств.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Акт(ты) технического состояния Памятника и его территории составляется(ются) по инициативе Госоргана либо Покупателя не реже чем один раз в пять лет.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 xml:space="preserve">5.1.3. Соблюдать режим использования земель и градостроительный регламент в границах зоны охраны Памятника, утвержденные </w:t>
      </w:r>
      <w:r w:rsidRPr="009C3AE2">
        <w:rPr>
          <w:rFonts w:eastAsia="Times New Roman"/>
          <w:sz w:val="20"/>
          <w:szCs w:val="20"/>
          <w:lang w:eastAsia="ru-RU"/>
        </w:rPr>
        <w:t>постановлением Правительства Новосибирской области от 19.03.2013г. № 113-п.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5.1.4. Приступать к выполнению работ по сохранению при наличии согласованной с Госорганом проектной документации, после получения разрешения Госоргана.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Работы по сохранению, которые относятся к деятельности, подлежащей лицензированию, выполняются лицами, имеющими лицензию на соответствующий вид деятельности.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5.1.5. Выполнять работы по сохранению в сроки, предусмотренные актом(ами) технического состояния Памятника и его территории, предписанием Госоргана.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В случае если на дату истечения срока выполнения работ по сохранению, указанных в акте(ах)  технического состояния Памятника и его территории, в акте проверки, предписании Госоргана, Пользователь к их выполнению не приступил или не выполнил, Госорган вправе выдать Покупателю предписание с указанием новых сроков выполнения работ по сохранению.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Установление Госорганом новых сроков выполнения работ по сохранению не влечет прекращения права Госоргана на взыскание с Покупателя штрафа за невыполнение работ по сохранению в сроки, предусмотренные в акте(ах) технического состояния Памятника и его территории, либо в акте проверки, либо в предписании Госоргана.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5.1.6. Обеспечивать охрану Памятника в целях пресечения противоправных действий третьих лиц, направленных на причинение ущерба Памятнику или его территории.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5.1.7. В течение трех дней посредством передачи телефонограммы или факсограммы известить Госорган обо всех известных Покупателю повреждениях, авариях или иных обстоятельствах, причинивших ущерб Памятнику и (или) его территории или угрожающих причинением такого ущерба, и безотлагательно принимать меры для предотвращения дальнейшего разрушения Памятника и (или) его территории посредством проведения необходимых противоаварийных работ.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5.1.8. Производить установку любых носителей информации на Памятник, а также систем технического обеспечения, технического оборудования, решеток, козырьков, ограждений Памятника при наличии согласованной документации с Госорганом.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5.1.9. Обеспечивать с 9 ч. до 18 ч. (в рабочие дни) допуск представителя Госоргана в помещения Памятника. Допуск осуществляется при предъявлении представителем Госоргана действительного служебного удостоверения.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lastRenderedPageBreak/>
        <w:t>5.1.10. Исполнять предписания Госоргана в указанный срок.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 xml:space="preserve">5.1.11. </w:t>
      </w:r>
      <w:r w:rsidRPr="009C3AE2">
        <w:rPr>
          <w:rFonts w:eastAsia="Times New Roman"/>
          <w:b/>
          <w:color w:val="000000"/>
          <w:sz w:val="20"/>
          <w:szCs w:val="20"/>
          <w:lang w:eastAsia="ru-RU"/>
        </w:rPr>
        <w:t>Без согласования с Госорганом: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- не изменять внешний и (или) внутренний архитектурный облик Памятника и (или) планировочную структуру Памятника;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- не заменять исторический материал, из которого изготовлены конструкции, архитектурно-художественные элементы, оконные и дверные заполнения Памятника;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- не выполнять на территории Памятника земляные, строительные, мелиоративные, хозяйственные и иные работы, не связанные с выполнением работ по сохранению, предусмотренных  актом технического состояния и (или) Госорганом;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- не устанавливать павильоны, киоски, навесы, туалетные кабины и иные временные строения и сооружения на территории Памятника;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- не устанавливать дополнительное стационарное санитарно-техническое и (или) термическое оборудование (печи, нагреватели);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 xml:space="preserve">- </w:t>
      </w:r>
      <w:r w:rsidRPr="009C3AE2">
        <w:rPr>
          <w:rFonts w:eastAsia="Times New Roman"/>
          <w:sz w:val="20"/>
          <w:szCs w:val="20"/>
          <w:lang w:eastAsia="ru-RU"/>
        </w:rPr>
        <w:t>не производить никаких работ по окраске стен, потолков, ремонту штукатурного и лепного декора, предметов интерьера, по замене окон и дверей. Во время производства работ (вплоть до их завершения и приемки работ по акту) соблюдать основные условия работ, предусмотренные разрешительной документацией Госоргана.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5.1.12. За свой счет и в срок, установленный Госорганом, устранять последствия своих самовольных действий, перечисленных в пунктах 1.8. и 1.11. настоящего охранного обязательства.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5.1.13.  По запросу Госоргана в 10-дневный срок безвозмездно представлять имеющуюся у Покупателя документацию, касающуюся вопросов обеспечения сохранности и содержания Памятника и его территории.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5.1.14. В случае обнаружения в процессе работ по сохранению неизвестных ранее элементов, представляющих собой историко-культурную ценность, направить в трехдневный срок со дня их обнаружения письменное сообщение о них Госоргану.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5.1.15</w:t>
      </w:r>
      <w:r w:rsidRPr="009C3AE2">
        <w:rPr>
          <w:rFonts w:eastAsia="Times New Roman"/>
          <w:b/>
          <w:color w:val="000000"/>
          <w:sz w:val="20"/>
          <w:szCs w:val="20"/>
          <w:lang w:eastAsia="ru-RU"/>
        </w:rPr>
        <w:t>. Не использовать Памятник и его территорию: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- под новое строительство;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- под склады и производства взрывчатых и огнеопасных материалов, материалов, загрязняющих интерьер Памятника, его фасад, территорию и водные объекты, а также материалов, имеющих вредные парогазообразные и иные выделения;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- под производства, имеющие оборудование, оказывающее динамическое и вибрационное воздействие на конструкции Памятника, независимо от их мощности;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- под производства и лаборатории, связанные с неблагоприятным для Памятника температурно-влажностным режимом и применением химически активных веществ;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- под хранение машин и механизмов, строительных и иных материалов без согласования с Госорганом;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- под ремонтные мастерские; ремонт, хранение и стоянку транспортных средств без согласования с Госорганом.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5.1.16. После окончания работ по сохранению (этапа работ) сдать работы Госоргану по  акту приемки выполненных работ (этапов работ).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5.1.17. Обеспечивать доступ гражданам для осмотра Памятника.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Условия допуска граждан в помещения Памятника устанавливаются Покупателем по согласованию с Госорганом.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 xml:space="preserve">5.2. </w:t>
      </w:r>
      <w:r w:rsidRPr="009C3AE2">
        <w:rPr>
          <w:rFonts w:eastAsia="Times New Roman"/>
          <w:b/>
          <w:color w:val="000000"/>
          <w:sz w:val="20"/>
          <w:szCs w:val="20"/>
          <w:lang w:eastAsia="ru-RU"/>
        </w:rPr>
        <w:t>Ответственность Покупателя</w:t>
      </w:r>
      <w:r w:rsidRPr="009C3AE2">
        <w:rPr>
          <w:rFonts w:eastAsia="Times New Roman"/>
          <w:color w:val="000000"/>
          <w:sz w:val="20"/>
          <w:szCs w:val="20"/>
          <w:lang w:eastAsia="ru-RU"/>
        </w:rPr>
        <w:t>: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5.2.1. В случае нарушения Покупателем требований настоящего охранного обязательства, к нему может быть применен в качестве меры административного взыскания штраф, в соответствии с действующим законодательством. Уплата штрафа не освобождает Покупателя от обязанности устранения за свой счет ущерба, причиненного Памятнику.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5.2.2. В случае нарушения Покупателем условий настоящего охранного обязательства, в результате чего Памятнику угрожает частичная порча или полное разрушение, Памятник подлежит изъятию у Покупателя с взысканием с него причиненного ущерба в размере стоимости работ по сохранению. Размер стоимости работ по сохранению определяется сметой, составленной по инициативе Госоргана или Покупателя.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5.3. Охранное обязательство прекращает свое действие при прекращении права Покупателя  на Памятник или исключения Памятника из единого государственного реестра объектов культурного наследия (памятников истории и культуры) народов Российской Федерации, перечня выявленных объектов культурного наследия Новосибирской области, со дня его передачи по акту от Покупателя третьему лицу.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 xml:space="preserve">В случае передачи Покупателем права владения и (или) пользования Памятником третьему лицу и заключения последним с Госорганом охранного обязательства на Памятник действие настоящего охранного обязательства приостанавливается в отношении данного Покупателя на период действия охранного обязательства, заключенного с третьим лицом, на указанный Памятник. 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5.4. Об изменении юридического или фактического адреса и банковских реквизитов Покупатель извещает Госорган в течение 10 дней со дня изменений.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5.5. Споры, возникающие при оформлении, изменении и исполнении настоящего охранного обязательства, разрешаются в соответствии с действующим законодательством.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9C3AE2">
        <w:rPr>
          <w:rFonts w:eastAsia="Times New Roman"/>
          <w:color w:val="000000"/>
          <w:sz w:val="20"/>
          <w:szCs w:val="20"/>
          <w:lang w:eastAsia="ru-RU"/>
        </w:rPr>
        <w:t>5.6. Настоящее охранное обязательство составляется в 4 экземплярах: 2 экземпляра у Госоргана, 2 экземпляра у Покупателя.</w:t>
      </w: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V</w:t>
      </w:r>
      <w:r w:rsidRPr="009C3AE2">
        <w:rPr>
          <w:rFonts w:eastAsia="Times New Roman"/>
          <w:b/>
          <w:bCs/>
          <w:sz w:val="20"/>
          <w:szCs w:val="20"/>
          <w:lang w:val="en-US" w:eastAsia="ru-RU"/>
        </w:rPr>
        <w:t>I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>. Ответственность сторон</w:t>
      </w:r>
    </w:p>
    <w:p w:rsidR="009C3AE2" w:rsidRPr="009C3AE2" w:rsidRDefault="009C3AE2" w:rsidP="009C3AE2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lastRenderedPageBreak/>
        <w:t xml:space="preserve">             5.1. 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sz w:val="20"/>
          <w:szCs w:val="20"/>
          <w:lang w:eastAsia="ru-RU"/>
        </w:rPr>
        <w:tab/>
        <w:t>5.2.  В случае уклонения Покупателя от фактического принятия имущества в установленный настоящим Договором срок он оплачивает Продавцу пеню в размере 0,1 % от стоимости имущества, указанного в пункте 2.1. настоящего Договора за каждый день просрочки.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5.3. За просрочку оплаты Покупатель уплачивает Продавцу неустойку в размере 0,1 % от невнесенный в срок суммы за каждый день просрочки.</w:t>
      </w:r>
    </w:p>
    <w:p w:rsidR="009C3AE2" w:rsidRPr="009C3AE2" w:rsidRDefault="009C3AE2" w:rsidP="009C3AE2">
      <w:pPr>
        <w:spacing w:after="0" w:line="240" w:lineRule="auto"/>
        <w:jc w:val="center"/>
        <w:outlineLvl w:val="5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V</w:t>
      </w:r>
      <w:r w:rsidRPr="009C3AE2">
        <w:rPr>
          <w:rFonts w:eastAsia="Times New Roman"/>
          <w:b/>
          <w:bCs/>
          <w:sz w:val="20"/>
          <w:szCs w:val="20"/>
          <w:lang w:val="en-US" w:eastAsia="ru-RU"/>
        </w:rPr>
        <w:t>II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>. Прочие условия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6.1.  Исчисление сроков, указанных в настоящем Договоре, исчисляется периодом времени, указанным в календарных днях. Течение срока начинается на следующий день после наступления события, которым определено его начало.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6.2.</w:t>
      </w:r>
      <w:r w:rsidRPr="009C3AE2">
        <w:rPr>
          <w:rFonts w:eastAsia="Times New Roman"/>
          <w:sz w:val="20"/>
          <w:szCs w:val="20"/>
          <w:lang w:eastAsia="ru-RU"/>
        </w:rPr>
        <w:tab/>
        <w:t>В случае возникновения разногласий, связанных с заключением, исполнением, изменением или расторжением настоящего Договора, они разрешаются в установленном действующим законодательством Российской Федерации порядке.</w:t>
      </w:r>
    </w:p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6.3.</w:t>
      </w:r>
      <w:r w:rsidRPr="009C3AE2">
        <w:rPr>
          <w:rFonts w:eastAsia="Times New Roman"/>
          <w:sz w:val="20"/>
          <w:szCs w:val="20"/>
          <w:lang w:eastAsia="ru-RU"/>
        </w:rPr>
        <w:tab/>
        <w:t>Настоящий Договор составлен в 3 экземплярах, 1 из которых передается в орган Росреестра, по одному экземпляру для каждой из Сторон. Все экземпляры идентичны и имеют одинаковую юридическую силу.</w:t>
      </w: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val="en-US" w:eastAsia="ru-RU"/>
        </w:rPr>
        <w:t>VIII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>. Реквизиты сторон</w:t>
      </w:r>
    </w:p>
    <w:tbl>
      <w:tblPr>
        <w:tblStyle w:val="10"/>
        <w:tblW w:w="9828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/>
      </w:tblPr>
      <w:tblGrid>
        <w:gridCol w:w="6048"/>
        <w:gridCol w:w="3780"/>
      </w:tblGrid>
      <w:tr w:rsidR="009C3AE2" w:rsidRPr="009C3AE2" w:rsidTr="001F683A">
        <w:tc>
          <w:tcPr>
            <w:tcW w:w="6048" w:type="dxa"/>
          </w:tcPr>
          <w:p w:rsidR="009C3AE2" w:rsidRPr="009C3AE2" w:rsidRDefault="009C3AE2" w:rsidP="009C3AE2">
            <w:pPr>
              <w:ind w:firstLine="0"/>
            </w:pPr>
            <w:r w:rsidRPr="009C3AE2">
              <w:t>Администрация Куйбышевского района</w:t>
            </w:r>
          </w:p>
          <w:p w:rsidR="009C3AE2" w:rsidRPr="009C3AE2" w:rsidRDefault="009C3AE2" w:rsidP="009C3AE2">
            <w:pPr>
              <w:ind w:firstLine="0"/>
              <w:rPr>
                <w:b/>
                <w:bCs/>
                <w:i/>
                <w:iCs/>
              </w:rPr>
            </w:pPr>
            <w:r w:rsidRPr="009C3AE2">
              <w:t xml:space="preserve">632387, Новосибирская область, г. Куйбышев, </w:t>
            </w:r>
            <w:r w:rsidRPr="009C3AE2">
              <w:br/>
              <w:t>ул. Краскома, 37</w:t>
            </w:r>
          </w:p>
        </w:tc>
        <w:tc>
          <w:tcPr>
            <w:tcW w:w="3780" w:type="dxa"/>
          </w:tcPr>
          <w:p w:rsidR="009C3AE2" w:rsidRPr="009C3AE2" w:rsidRDefault="009C3AE2" w:rsidP="009C3AE2">
            <w:pPr>
              <w:ind w:firstLine="0"/>
              <w:jc w:val="center"/>
              <w:rPr>
                <w:b/>
                <w:bCs/>
              </w:rPr>
            </w:pPr>
          </w:p>
        </w:tc>
      </w:tr>
      <w:tr w:rsidR="009C3AE2" w:rsidRPr="009C3AE2" w:rsidTr="001F683A">
        <w:tc>
          <w:tcPr>
            <w:tcW w:w="6048" w:type="dxa"/>
          </w:tcPr>
          <w:p w:rsidR="009C3AE2" w:rsidRPr="009C3AE2" w:rsidRDefault="009C3AE2" w:rsidP="009C3AE2">
            <w:pPr>
              <w:ind w:firstLine="0"/>
            </w:pPr>
            <w:r w:rsidRPr="009C3AE2">
              <w:t>Глава Куйбышевского района</w:t>
            </w:r>
          </w:p>
          <w:p w:rsidR="009C3AE2" w:rsidRPr="009C3AE2" w:rsidRDefault="009C3AE2" w:rsidP="009C3AE2">
            <w:pPr>
              <w:ind w:firstLine="0"/>
            </w:pPr>
            <w:r w:rsidRPr="009C3AE2">
              <w:t>________________/_________</w:t>
            </w:r>
          </w:p>
          <w:p w:rsidR="009C3AE2" w:rsidRPr="009C3AE2" w:rsidRDefault="009C3AE2" w:rsidP="009C3AE2">
            <w:pPr>
              <w:ind w:firstLine="0"/>
            </w:pPr>
            <w:r w:rsidRPr="009C3AE2">
              <w:t>М.П.</w:t>
            </w:r>
          </w:p>
        </w:tc>
        <w:tc>
          <w:tcPr>
            <w:tcW w:w="3780" w:type="dxa"/>
          </w:tcPr>
          <w:p w:rsidR="009C3AE2" w:rsidRPr="009C3AE2" w:rsidRDefault="009C3AE2" w:rsidP="009C3AE2">
            <w:pPr>
              <w:ind w:firstLine="0"/>
              <w:rPr>
                <w:b/>
                <w:bCs/>
              </w:rPr>
            </w:pPr>
          </w:p>
          <w:p w:rsidR="009C3AE2" w:rsidRPr="009C3AE2" w:rsidRDefault="009C3AE2" w:rsidP="009C3AE2">
            <w:pPr>
              <w:ind w:firstLine="0"/>
              <w:rPr>
                <w:b/>
                <w:bCs/>
              </w:rPr>
            </w:pPr>
            <w:r w:rsidRPr="009C3AE2">
              <w:rPr>
                <w:b/>
                <w:bCs/>
              </w:rPr>
              <w:t>__________________/_____________</w:t>
            </w:r>
          </w:p>
          <w:p w:rsidR="009C3AE2" w:rsidRPr="009C3AE2" w:rsidRDefault="009C3AE2" w:rsidP="009C3AE2">
            <w:pPr>
              <w:ind w:firstLine="0"/>
            </w:pPr>
            <w:r w:rsidRPr="009C3AE2">
              <w:t>М.П.</w:t>
            </w:r>
          </w:p>
        </w:tc>
      </w:tr>
    </w:tbl>
    <w:p w:rsidR="009C3AE2" w:rsidRPr="009C3AE2" w:rsidRDefault="009C3AE2" w:rsidP="009C3AE2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</w:t>
      </w:r>
    </w:p>
    <w:p w:rsidR="009C3AE2" w:rsidRPr="009C3AE2" w:rsidRDefault="009C3AE2" w:rsidP="009C3AE2">
      <w:pPr>
        <w:keepNext/>
        <w:spacing w:after="0" w:line="240" w:lineRule="auto"/>
        <w:jc w:val="center"/>
        <w:outlineLvl w:val="0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АДМИНИСТРАЦИЯ КУЙБЫШЕВСКОГО РАЙОНА</w:t>
      </w:r>
    </w:p>
    <w:p w:rsidR="009C3AE2" w:rsidRPr="009C3AE2" w:rsidRDefault="009C3AE2" w:rsidP="009C3AE2">
      <w:pPr>
        <w:keepNext/>
        <w:spacing w:after="0" w:line="240" w:lineRule="auto"/>
        <w:jc w:val="center"/>
        <w:outlineLvl w:val="1"/>
        <w:rPr>
          <w:rFonts w:eastAsia="Times New Roman"/>
          <w:b/>
          <w:sz w:val="20"/>
          <w:szCs w:val="20"/>
          <w:lang w:eastAsia="ru-RU"/>
        </w:rPr>
      </w:pPr>
    </w:p>
    <w:p w:rsidR="009C3AE2" w:rsidRPr="009C3AE2" w:rsidRDefault="009C3AE2" w:rsidP="009C3AE2">
      <w:pPr>
        <w:keepNext/>
        <w:spacing w:after="0" w:line="240" w:lineRule="auto"/>
        <w:jc w:val="center"/>
        <w:outlineLvl w:val="1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ПОСТАНОВЛЕНИЕ</w:t>
      </w: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г. Куйбышев </w:t>
      </w: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Новосибирская область</w:t>
      </w: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bCs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28.06.2013 № 942</w:t>
      </w: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Cs/>
          <w:sz w:val="20"/>
          <w:szCs w:val="20"/>
          <w:lang w:eastAsia="ru-RU"/>
        </w:rPr>
      </w:pPr>
      <w:r w:rsidRPr="009C3AE2">
        <w:rPr>
          <w:rFonts w:eastAsia="Times New Roman"/>
          <w:bCs/>
          <w:sz w:val="20"/>
          <w:szCs w:val="20"/>
          <w:lang w:eastAsia="ru-RU"/>
        </w:rPr>
        <w:t xml:space="preserve">О предоставлении муниципальными служащими и лицами, замещающими муниципальные должности на постоянной основе в </w:t>
      </w:r>
      <w:r w:rsidRPr="009C3AE2">
        <w:rPr>
          <w:rFonts w:eastAsia="Times New Roman"/>
          <w:sz w:val="20"/>
          <w:szCs w:val="20"/>
          <w:lang w:eastAsia="ru-RU"/>
        </w:rPr>
        <w:t>органах местного самоуправления Куйбышевского района сведений</w:t>
      </w:r>
      <w:r w:rsidRPr="009C3AE2">
        <w:rPr>
          <w:rFonts w:eastAsia="Times New Roman"/>
          <w:bCs/>
          <w:sz w:val="20"/>
          <w:szCs w:val="20"/>
          <w:lang w:eastAsia="ru-RU"/>
        </w:rPr>
        <w:t xml:space="preserve"> о своих расходах, а также о расходах своих супруг (супругов)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данного лица и его супруги (супруга) за три последних года, предшествующих совершению сделки, и об источниках получения средств, за счет которых совершена сделка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В соответствии с Федеральными </w:t>
      </w:r>
      <w:hyperlink r:id="rId15" w:history="1">
        <w:r w:rsidRPr="009C3AE2">
          <w:rPr>
            <w:rFonts w:eastAsia="Times New Roman"/>
            <w:sz w:val="20"/>
            <w:szCs w:val="20"/>
            <w:lang w:eastAsia="ru-RU"/>
          </w:rPr>
          <w:t>законам</w:t>
        </w:r>
      </w:hyperlink>
      <w:r w:rsidRPr="009C3AE2">
        <w:rPr>
          <w:rFonts w:eastAsia="Times New Roman"/>
          <w:sz w:val="20"/>
          <w:szCs w:val="20"/>
          <w:lang w:eastAsia="ru-RU"/>
        </w:rPr>
        <w:t xml:space="preserve">и от 03.12.2012 </w:t>
      </w:r>
      <w:hyperlink r:id="rId16" w:history="1">
        <w:r w:rsidRPr="009C3AE2">
          <w:rPr>
            <w:rFonts w:eastAsia="Times New Roman"/>
            <w:sz w:val="20"/>
            <w:szCs w:val="20"/>
            <w:lang w:eastAsia="ru-RU"/>
          </w:rPr>
          <w:t>№ 230-ФЗ</w:t>
        </w:r>
      </w:hyperlink>
      <w:r w:rsidRPr="009C3AE2">
        <w:rPr>
          <w:rFonts w:eastAsia="Times New Roman"/>
          <w:sz w:val="20"/>
          <w:szCs w:val="20"/>
          <w:lang w:eastAsia="ru-RU"/>
        </w:rPr>
        <w:t xml:space="preserve"> «</w:t>
      </w:r>
      <w:hyperlink r:id="rId17" w:history="1">
        <w:r w:rsidRPr="009C3AE2">
          <w:rPr>
            <w:rFonts w:eastAsia="Times New Roman"/>
            <w:sz w:val="20"/>
            <w:szCs w:val="20"/>
            <w:lang w:eastAsia="ru-RU"/>
          </w:rPr>
          <w:t>О контроле</w:t>
        </w:r>
      </w:hyperlink>
      <w:r w:rsidRPr="009C3AE2">
        <w:rPr>
          <w:rFonts w:eastAsia="Times New Roman"/>
          <w:sz w:val="20"/>
          <w:szCs w:val="20"/>
          <w:lang w:eastAsia="ru-RU"/>
        </w:rPr>
        <w:t xml:space="preserve"> за соответствием расходов лиц, замещающих государственные должности, и иных лиц их доходам», от 02.03.2007 </w:t>
      </w:r>
      <w:hyperlink r:id="rId18" w:history="1">
        <w:r w:rsidRPr="009C3AE2">
          <w:rPr>
            <w:rFonts w:eastAsia="Times New Roman"/>
            <w:sz w:val="20"/>
            <w:szCs w:val="20"/>
            <w:lang w:eastAsia="ru-RU"/>
          </w:rPr>
          <w:t>№ 25-ФЗ</w:t>
        </w:r>
      </w:hyperlink>
      <w:r w:rsidRPr="009C3AE2">
        <w:rPr>
          <w:rFonts w:eastAsia="Times New Roman"/>
          <w:sz w:val="20"/>
          <w:szCs w:val="20"/>
          <w:lang w:eastAsia="ru-RU"/>
        </w:rPr>
        <w:t xml:space="preserve"> «О муниципальной службе в Российской Федерации», Законом Новосибирской области от 30.10.2007 № 157-ОЗ «О муниципальной службе в Новосибирской области», Законом Новосибирской области от 25.04.2013 </w:t>
      </w:r>
      <w:hyperlink r:id="rId19" w:history="1">
        <w:r w:rsidRPr="009C3AE2">
          <w:rPr>
            <w:rFonts w:eastAsia="Times New Roman"/>
            <w:sz w:val="20"/>
            <w:szCs w:val="20"/>
            <w:lang w:eastAsia="ru-RU"/>
          </w:rPr>
          <w:t>№ 324-ОЗ</w:t>
        </w:r>
      </w:hyperlink>
      <w:r w:rsidRPr="009C3AE2">
        <w:rPr>
          <w:rFonts w:eastAsia="Times New Roman"/>
          <w:sz w:val="20"/>
          <w:szCs w:val="20"/>
          <w:lang w:eastAsia="ru-RU"/>
        </w:rPr>
        <w:t xml:space="preserve"> «Об отдельных вопросах осуществления контроля за соответствием расходов лиц, замещающих муниципальные должности на постоянной основе, их супруг (супругов) и несовершеннолетних детей их доходам», постановлением Губернатора Новосибирской области от 29.05.2013 № 136 «О мерах по реализации отдельных положений Федерального закона «О контроле за соответствием расходов лиц, замещающих государственные должности, и иных лиц их доходам»», администрация Куйбышевского района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ПОСТАНОВЛЯЕТ: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1. Установить </w:t>
      </w:r>
      <w:hyperlink r:id="rId20" w:history="1">
        <w:r w:rsidRPr="009C3AE2">
          <w:rPr>
            <w:rFonts w:eastAsia="Times New Roman"/>
            <w:sz w:val="20"/>
            <w:szCs w:val="20"/>
            <w:lang w:eastAsia="ru-RU"/>
          </w:rPr>
          <w:t>перечень</w:t>
        </w:r>
      </w:hyperlink>
      <w:r w:rsidRPr="009C3AE2">
        <w:rPr>
          <w:rFonts w:eastAsia="Times New Roman"/>
          <w:sz w:val="20"/>
          <w:szCs w:val="20"/>
          <w:lang w:eastAsia="ru-RU"/>
        </w:rPr>
        <w:t xml:space="preserve"> должностей муниципальной службы в органах местного самоуправления Куйбышевского района, при замещении которых муниципальные служащие органов местного самоуправления Куйбышевского района обязаны представлять сведения о своих расходах, а также о расходах своих супруг (супругов)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данного лица и его супруги (супруга) за три последних года, предшествующих совершению сделки, и об источниках получения средств, за счет которых совершена сделка, согласно приложению № 1.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eastAsia="Times New Roman"/>
          <w:bCs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2. Утвердить </w:t>
      </w:r>
      <w:hyperlink r:id="rId21" w:history="1">
        <w:r w:rsidRPr="009C3AE2">
          <w:rPr>
            <w:rFonts w:eastAsia="Times New Roman"/>
            <w:bCs/>
            <w:sz w:val="20"/>
            <w:szCs w:val="20"/>
            <w:lang w:eastAsia="ru-RU"/>
          </w:rPr>
          <w:t>Порядок</w:t>
        </w:r>
      </w:hyperlink>
      <w:r w:rsidRPr="009C3AE2">
        <w:rPr>
          <w:rFonts w:eastAsia="Times New Roman"/>
          <w:bCs/>
          <w:sz w:val="20"/>
          <w:szCs w:val="20"/>
          <w:lang w:eastAsia="ru-RU"/>
        </w:rPr>
        <w:t xml:space="preserve"> представления лицами, замещающими муниципальные должности на постоянной основе в </w:t>
      </w:r>
      <w:r w:rsidRPr="009C3AE2">
        <w:rPr>
          <w:rFonts w:eastAsia="Times New Roman"/>
          <w:sz w:val="20"/>
          <w:szCs w:val="20"/>
          <w:lang w:eastAsia="ru-RU"/>
        </w:rPr>
        <w:t>органах местного самоуправления Куйбышевского района сведений</w:t>
      </w:r>
      <w:r w:rsidRPr="009C3AE2">
        <w:rPr>
          <w:rFonts w:eastAsia="Times New Roman"/>
          <w:bCs/>
          <w:sz w:val="20"/>
          <w:szCs w:val="20"/>
          <w:lang w:eastAsia="ru-RU"/>
        </w:rPr>
        <w:t xml:space="preserve"> о своих расходах, а также о расходах своих супруг (супругов)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данного лица и его супруги (супруга) за три </w:t>
      </w:r>
      <w:r w:rsidRPr="009C3AE2">
        <w:rPr>
          <w:rFonts w:eastAsia="Times New Roman"/>
          <w:bCs/>
          <w:sz w:val="20"/>
          <w:szCs w:val="20"/>
          <w:lang w:eastAsia="ru-RU"/>
        </w:rPr>
        <w:lastRenderedPageBreak/>
        <w:t>последних года, предшествующих совершению сделки, и об источниках получения средств, за счет которых совершена сделка</w:t>
      </w:r>
      <w:r w:rsidRPr="009C3AE2">
        <w:rPr>
          <w:rFonts w:eastAsia="Times New Roman"/>
          <w:sz w:val="20"/>
          <w:szCs w:val="20"/>
          <w:lang w:eastAsia="ru-RU"/>
        </w:rPr>
        <w:t>, согласно приложению № 2.</w:t>
      </w:r>
    </w:p>
    <w:p w:rsidR="009C3AE2" w:rsidRPr="009C3AE2" w:rsidRDefault="009C3AE2" w:rsidP="009C3AE2">
      <w:pPr>
        <w:tabs>
          <w:tab w:val="left" w:pos="-851"/>
          <w:tab w:val="left" w:pos="720"/>
        </w:tabs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ab/>
        <w:t>3. Отделу по работе с общественностью и СМИ управления делами администрации Куйбышевского района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«Информационный вестник».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4. Контроль за исполнением постановления возложить на заместителя главы администрации  – управляющего делами администрации Куйбышевского района Караваева О.В.</w:t>
      </w:r>
    </w:p>
    <w:p w:rsidR="009C3AE2" w:rsidRPr="009C3AE2" w:rsidRDefault="009C3AE2" w:rsidP="009C3AE2">
      <w:pPr>
        <w:tabs>
          <w:tab w:val="left" w:pos="7605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tabs>
          <w:tab w:val="left" w:pos="7605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Глава Куйбышевского района                                                                     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</w:t>
      </w:r>
      <w:r w:rsidRPr="009C3AE2">
        <w:rPr>
          <w:rFonts w:eastAsia="Times New Roman"/>
          <w:sz w:val="20"/>
          <w:szCs w:val="20"/>
          <w:lang w:eastAsia="ru-RU"/>
        </w:rPr>
        <w:t xml:space="preserve">  В.А. Функ</w:t>
      </w:r>
    </w:p>
    <w:p w:rsidR="009C3AE2" w:rsidRPr="009C3AE2" w:rsidRDefault="009C3AE2" w:rsidP="009C3AE2">
      <w:pPr>
        <w:spacing w:after="0" w:line="240" w:lineRule="auto"/>
        <w:ind w:left="5245" w:right="-2"/>
        <w:jc w:val="center"/>
        <w:outlineLvl w:val="0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ind w:left="5245" w:right="-2"/>
        <w:jc w:val="center"/>
        <w:outlineLvl w:val="0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ПРИЛОЖЕНИЕ № 1</w:t>
      </w:r>
    </w:p>
    <w:p w:rsidR="009C3AE2" w:rsidRPr="009C3AE2" w:rsidRDefault="009C3AE2" w:rsidP="009C3AE2">
      <w:pPr>
        <w:spacing w:after="0" w:line="240" w:lineRule="auto"/>
        <w:ind w:left="5245" w:right="-2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к постановлению администрации</w:t>
      </w:r>
    </w:p>
    <w:p w:rsidR="009C3AE2" w:rsidRPr="009C3AE2" w:rsidRDefault="009C3AE2" w:rsidP="009C3AE2">
      <w:pPr>
        <w:spacing w:after="0" w:line="240" w:lineRule="auto"/>
        <w:ind w:left="5245" w:right="-2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Куйбышевского района</w:t>
      </w: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от 28.06.2013 № 942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eastAsia="Times New Roman"/>
          <w:b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ПЕРЕЧЕНЬ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 xml:space="preserve">должностей муниципальной службы в органах местного самоуправления Куйбышевского района, при замещении которых муниципальные служащие органов местного самоуправления Куйбышевского района обязаны представлять сведения о своих расходах, а также о расходах своих супруг (супругов)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данного лица и его супруги (супруга) за три последних года, предшествующих совершению сделки, и об источниках получения средств, 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а счет которых совершена сделка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Должности муниципальной службы в органах местного самоуправления Куйбышевского района, отнесенные Реестром должностей муниципальной службы Новосибирской области, утвержденным Законом Новосибирской области от 25.12.2006 № 74-ОЗ «О Реестре должностей муниципальной службы в Новосибирской области», к высшей группе должностей.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ind w:left="5245" w:right="-2"/>
        <w:jc w:val="center"/>
        <w:outlineLvl w:val="0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ind w:left="5245" w:right="-2"/>
        <w:jc w:val="center"/>
        <w:outlineLvl w:val="0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ПРИЛОЖЕНИЕ № 2</w:t>
      </w:r>
    </w:p>
    <w:p w:rsidR="009C3AE2" w:rsidRPr="009C3AE2" w:rsidRDefault="009C3AE2" w:rsidP="009C3AE2">
      <w:pPr>
        <w:spacing w:after="0" w:line="240" w:lineRule="auto"/>
        <w:ind w:left="5245" w:right="-2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к постановлению администрации</w:t>
      </w:r>
    </w:p>
    <w:p w:rsidR="009C3AE2" w:rsidRPr="009C3AE2" w:rsidRDefault="009C3AE2" w:rsidP="009C3AE2">
      <w:pPr>
        <w:spacing w:after="0" w:line="240" w:lineRule="auto"/>
        <w:ind w:left="5245" w:right="-2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Куйбышевского района</w:t>
      </w:r>
    </w:p>
    <w:p w:rsidR="009C3AE2" w:rsidRPr="009C3AE2" w:rsidRDefault="009C3AE2" w:rsidP="009C3AE2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от 28.06.2013 № 942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eastAsia="Times New Roman"/>
          <w:bCs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>ПОРЯДОК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bCs/>
          <w:sz w:val="20"/>
          <w:szCs w:val="20"/>
          <w:lang w:eastAsia="ru-RU"/>
        </w:rPr>
        <w:t xml:space="preserve">представления лицами, замещающими муниципальные должности на постоянной основе в </w:t>
      </w:r>
      <w:r w:rsidRPr="009C3AE2">
        <w:rPr>
          <w:rFonts w:eastAsia="Times New Roman"/>
          <w:b/>
          <w:sz w:val="20"/>
          <w:szCs w:val="20"/>
          <w:lang w:eastAsia="ru-RU"/>
        </w:rPr>
        <w:t>органах местного самоуправления Куйбышевского района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 xml:space="preserve"> сведений о своих расходах, а также о расходах своих супруг (супругов)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данного лица и его супруги (супруга) за три последних года, предшествующих совершению сделки, и об источниках получения средств, за счет которых совершена сделка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1. Настоящий Порядок определяет процедуру представления сведений о своих расходах, а также о расходах своих супруг (супругов)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данного лица и его супруги (супруга) за три последних года, предшествующих совершению сделки, и об источниках получения средств, за счет которых совершена сделка (далее - сведения о расходах по сделкам), лицами, замещающими муниципальные должности </w:t>
      </w:r>
      <w:r w:rsidRPr="009C3AE2">
        <w:rPr>
          <w:rFonts w:eastAsia="Times New Roman"/>
          <w:bCs/>
          <w:sz w:val="20"/>
          <w:szCs w:val="20"/>
          <w:lang w:eastAsia="ru-RU"/>
        </w:rPr>
        <w:t>на постоянной основе</w:t>
      </w:r>
      <w:r w:rsidRPr="009C3AE2">
        <w:rPr>
          <w:rFonts w:eastAsia="Times New Roman"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bCs/>
          <w:sz w:val="20"/>
          <w:szCs w:val="20"/>
          <w:lang w:eastAsia="ru-RU"/>
        </w:rPr>
        <w:t xml:space="preserve">в </w:t>
      </w:r>
      <w:r w:rsidRPr="009C3AE2">
        <w:rPr>
          <w:rFonts w:eastAsia="Times New Roman"/>
          <w:sz w:val="20"/>
          <w:szCs w:val="20"/>
          <w:lang w:eastAsia="ru-RU"/>
        </w:rPr>
        <w:t>органах местного самоуправления Куйбышевского района.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2. Обязанность представлять сведения о расходах по сделкам возлагается на лиц, замещающих муниципальные должности </w:t>
      </w:r>
      <w:r w:rsidRPr="009C3AE2">
        <w:rPr>
          <w:rFonts w:eastAsia="Times New Roman"/>
          <w:bCs/>
          <w:sz w:val="20"/>
          <w:szCs w:val="20"/>
          <w:lang w:eastAsia="ru-RU"/>
        </w:rPr>
        <w:t>на постоянной основе</w:t>
      </w:r>
      <w:r w:rsidRPr="009C3AE2">
        <w:rPr>
          <w:rFonts w:eastAsia="Times New Roman"/>
          <w:sz w:val="20"/>
          <w:szCs w:val="20"/>
          <w:lang w:eastAsia="ru-RU"/>
        </w:rPr>
        <w:t>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3. Сведения о расходах по сделкам представляются ежегодно не позднее 30 апреля года, следующего за отчетным, вместе со сведениями о доходах, об имуществе и обязательствах имущественного характера по форме согласно </w:t>
      </w:r>
      <w:hyperlink r:id="rId22" w:history="1">
        <w:r w:rsidRPr="009C3AE2">
          <w:rPr>
            <w:rFonts w:eastAsia="Times New Roman"/>
            <w:sz w:val="20"/>
            <w:szCs w:val="20"/>
            <w:lang w:eastAsia="ru-RU"/>
          </w:rPr>
          <w:t>приложению</w:t>
        </w:r>
      </w:hyperlink>
      <w:r w:rsidRPr="009C3AE2">
        <w:rPr>
          <w:rFonts w:eastAsia="Times New Roman"/>
          <w:sz w:val="20"/>
          <w:szCs w:val="20"/>
          <w:lang w:eastAsia="ru-RU"/>
        </w:rPr>
        <w:t xml:space="preserve"> к настоящему Порядку.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lastRenderedPageBreak/>
        <w:t xml:space="preserve">4. Сведения о расходах по сделкам представляются лицами, замещающими муниципальные должности </w:t>
      </w:r>
      <w:r w:rsidRPr="009C3AE2">
        <w:rPr>
          <w:rFonts w:eastAsia="Times New Roman"/>
          <w:bCs/>
          <w:sz w:val="20"/>
          <w:szCs w:val="20"/>
          <w:lang w:eastAsia="ru-RU"/>
        </w:rPr>
        <w:t>на постоянной основе</w:t>
      </w:r>
      <w:r w:rsidRPr="009C3AE2">
        <w:rPr>
          <w:rFonts w:eastAsia="Times New Roman"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bCs/>
          <w:sz w:val="20"/>
          <w:szCs w:val="20"/>
          <w:lang w:eastAsia="ru-RU"/>
        </w:rPr>
        <w:t xml:space="preserve">в </w:t>
      </w:r>
      <w:r w:rsidRPr="009C3AE2">
        <w:rPr>
          <w:rFonts w:eastAsia="Times New Roman"/>
          <w:sz w:val="20"/>
          <w:szCs w:val="20"/>
          <w:lang w:eastAsia="ru-RU"/>
        </w:rPr>
        <w:t>органах местного самоуправления Куйбышевского района в организационно-контрольный отдел управления делами администрации Куйбышевского района.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5. Сведения о расходах по сделкам, представляемые в соответствии с настоящим Порядком, являются сведениями конфиденциального характера, если федеральным законом они не отнесены к сведениям, составляющим государственную тайну.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6. В случае если лицо, замещающее муниципальную должность </w:t>
      </w:r>
      <w:r w:rsidRPr="009C3AE2">
        <w:rPr>
          <w:rFonts w:eastAsia="Times New Roman"/>
          <w:bCs/>
          <w:sz w:val="20"/>
          <w:szCs w:val="20"/>
          <w:lang w:eastAsia="ru-RU"/>
        </w:rPr>
        <w:t xml:space="preserve">на постоянной основе, </w:t>
      </w:r>
      <w:r w:rsidRPr="009C3AE2">
        <w:rPr>
          <w:rFonts w:eastAsia="Times New Roman"/>
          <w:sz w:val="20"/>
          <w:szCs w:val="20"/>
          <w:lang w:eastAsia="ru-RU"/>
        </w:rPr>
        <w:t xml:space="preserve">обнаружили, что в представленных ими сведениях о расходах по сделкам не отражены или неполностью отражены какие-либо сведения либо имеются ошибки, они вправе представить уточненные сведения в течение трех месяцев после окончания срока, указанного в </w:t>
      </w:r>
      <w:hyperlink w:anchor="Par96" w:history="1">
        <w:r w:rsidRPr="009C3AE2">
          <w:rPr>
            <w:rFonts w:eastAsia="Times New Roman"/>
            <w:sz w:val="20"/>
            <w:szCs w:val="20"/>
            <w:lang w:eastAsia="ru-RU"/>
          </w:rPr>
          <w:t>пункте 3</w:t>
        </w:r>
      </w:hyperlink>
      <w:r w:rsidRPr="009C3AE2">
        <w:rPr>
          <w:rFonts w:eastAsia="Times New Roman"/>
          <w:sz w:val="20"/>
          <w:szCs w:val="20"/>
          <w:lang w:eastAsia="ru-RU"/>
        </w:rPr>
        <w:t xml:space="preserve"> настоящего Порядка.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7. В случае непредставления по объективным причинам лицом, замещающим муниципальную должность </w:t>
      </w:r>
      <w:r w:rsidRPr="009C3AE2">
        <w:rPr>
          <w:rFonts w:eastAsia="Times New Roman"/>
          <w:bCs/>
          <w:sz w:val="20"/>
          <w:szCs w:val="20"/>
          <w:lang w:eastAsia="ru-RU"/>
        </w:rPr>
        <w:t xml:space="preserve">на постоянной основе </w:t>
      </w:r>
      <w:r w:rsidRPr="009C3AE2">
        <w:rPr>
          <w:rFonts w:eastAsia="Times New Roman"/>
          <w:sz w:val="20"/>
          <w:szCs w:val="20"/>
          <w:lang w:eastAsia="ru-RU"/>
        </w:rPr>
        <w:t xml:space="preserve">сведений о расходах по сделкам, данный факт подлежит рассмотрению на соответствующей комиссии по </w:t>
      </w:r>
      <w:r w:rsidRPr="009C3AE2">
        <w:rPr>
          <w:rFonts w:eastAsia="Times New Roman"/>
          <w:noProof/>
          <w:sz w:val="20"/>
          <w:szCs w:val="20"/>
          <w:lang w:eastAsia="ru-RU"/>
        </w:rPr>
        <w:t xml:space="preserve">соблюдению требований к служебному поведению муниципальных служащих и </w:t>
      </w:r>
      <w:r w:rsidRPr="009C3AE2">
        <w:rPr>
          <w:rFonts w:eastAsia="Times New Roman"/>
          <w:sz w:val="20"/>
          <w:szCs w:val="20"/>
          <w:lang w:eastAsia="ru-RU"/>
        </w:rPr>
        <w:t>урегулированию конфликта интересов</w:t>
      </w:r>
      <w:r w:rsidRPr="009C3AE2">
        <w:rPr>
          <w:rFonts w:eastAsia="Times New Roman"/>
          <w:noProof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sz w:val="20"/>
          <w:szCs w:val="20"/>
          <w:lang w:eastAsia="ru-RU"/>
        </w:rPr>
        <w:t>на муниципальной службе в  администрации Куйбышевского района.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8. Сведения о расходах по сделкам и информация о результатах проверки достоверности и полноты этих сведений приобщаются к личному делу лица, замещающего муниципальную должность </w:t>
      </w:r>
      <w:r w:rsidRPr="009C3AE2">
        <w:rPr>
          <w:rFonts w:eastAsia="Times New Roman"/>
          <w:bCs/>
          <w:sz w:val="20"/>
          <w:szCs w:val="20"/>
          <w:lang w:eastAsia="ru-RU"/>
        </w:rPr>
        <w:t>на постоянной основе</w:t>
      </w:r>
      <w:r w:rsidRPr="009C3AE2">
        <w:rPr>
          <w:rFonts w:eastAsia="Times New Roman"/>
          <w:sz w:val="20"/>
          <w:szCs w:val="20"/>
          <w:lang w:eastAsia="ru-RU"/>
        </w:rPr>
        <w:t>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9. В случае невыполнения лицом, замещающим муниципальную должность </w:t>
      </w:r>
      <w:r w:rsidRPr="009C3AE2">
        <w:rPr>
          <w:rFonts w:eastAsia="Times New Roman"/>
          <w:bCs/>
          <w:sz w:val="20"/>
          <w:szCs w:val="20"/>
          <w:lang w:eastAsia="ru-RU"/>
        </w:rPr>
        <w:t>на постоянной основе</w:t>
      </w:r>
      <w:r w:rsidRPr="009C3AE2">
        <w:rPr>
          <w:rFonts w:eastAsia="Times New Roman"/>
          <w:sz w:val="20"/>
          <w:szCs w:val="20"/>
          <w:lang w:eastAsia="ru-RU"/>
        </w:rPr>
        <w:t xml:space="preserve"> обязанностей, предусмотренных </w:t>
      </w:r>
      <w:hyperlink r:id="rId23" w:history="1">
        <w:r w:rsidRPr="009C3AE2">
          <w:rPr>
            <w:rFonts w:eastAsia="Times New Roman"/>
            <w:sz w:val="20"/>
            <w:szCs w:val="20"/>
            <w:lang w:eastAsia="ru-RU"/>
          </w:rPr>
          <w:t>частью 1 статьи 3</w:t>
        </w:r>
      </w:hyperlink>
      <w:r w:rsidRPr="009C3AE2">
        <w:rPr>
          <w:rFonts w:eastAsia="Times New Roman"/>
          <w:sz w:val="20"/>
          <w:szCs w:val="20"/>
          <w:lang w:eastAsia="ru-RU"/>
        </w:rPr>
        <w:t xml:space="preserve"> Федерального закона от 03.12.2012 № 230-ФЗ «О контроле за соответствием расходов лиц, замещающих государственные должности, и иных лиц их доходам», лицо, замещающее муниципальную должность несет ответственность в соответствии с законодательством Российской Федерации.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3969"/>
        <w:jc w:val="center"/>
        <w:outlineLvl w:val="0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Приложение к Порядку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3969"/>
        <w:jc w:val="center"/>
        <w:outlineLvl w:val="0"/>
        <w:rPr>
          <w:rFonts w:eastAsia="Times New Roman"/>
          <w:bCs/>
          <w:sz w:val="20"/>
          <w:szCs w:val="20"/>
          <w:lang w:eastAsia="ru-RU"/>
        </w:rPr>
      </w:pPr>
      <w:r w:rsidRPr="009C3AE2">
        <w:rPr>
          <w:rFonts w:eastAsia="Times New Roman"/>
          <w:bCs/>
          <w:sz w:val="20"/>
          <w:szCs w:val="20"/>
          <w:lang w:eastAsia="ru-RU"/>
        </w:rPr>
        <w:t xml:space="preserve">представления лицами, замещающими муниципальные должности на постоянной основе в </w:t>
      </w:r>
      <w:r w:rsidRPr="009C3AE2">
        <w:rPr>
          <w:rFonts w:eastAsia="Times New Roman"/>
          <w:sz w:val="20"/>
          <w:szCs w:val="20"/>
          <w:lang w:eastAsia="ru-RU"/>
        </w:rPr>
        <w:t>органах местного самоуправления Куйбышевского района</w:t>
      </w:r>
      <w:r w:rsidRPr="009C3AE2">
        <w:rPr>
          <w:rFonts w:eastAsia="Times New Roman"/>
          <w:bCs/>
          <w:sz w:val="20"/>
          <w:szCs w:val="20"/>
          <w:lang w:eastAsia="ru-RU"/>
        </w:rPr>
        <w:t xml:space="preserve"> сведений о своих расходах, а также о расходах своих супруг (супругов)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данного лица и его супруги (супруга) за три последних года, предшествующих совершению сделки, и об источниках получения средств, за счет которых совершена сделка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3969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В ____________________________________________________________________________________________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(указывается наименование органа местного самоуправления Куйбышевского района)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СПРАВКА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eastAsia="Times New Roman"/>
          <w:b/>
          <w:bCs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 xml:space="preserve">о расходах лица, замещающего </w:t>
      </w:r>
      <w:r w:rsidRPr="009C3AE2">
        <w:rPr>
          <w:rFonts w:eastAsia="Times New Roman"/>
          <w:b/>
          <w:bCs/>
          <w:sz w:val="20"/>
          <w:szCs w:val="20"/>
          <w:lang w:eastAsia="ru-RU"/>
        </w:rPr>
        <w:t xml:space="preserve">муниципальную должность на постоянной основе в </w:t>
      </w:r>
      <w:r w:rsidRPr="009C3AE2">
        <w:rPr>
          <w:rFonts w:eastAsia="Times New Roman"/>
          <w:b/>
          <w:sz w:val="20"/>
          <w:szCs w:val="20"/>
          <w:lang w:eastAsia="ru-RU"/>
        </w:rPr>
        <w:t>органах местного самоуправления Куйбышевского района, а также его супруги (супруга) и несовершеннолетних детей по каждой сделке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по приобретению земельного участка, другого объекта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недвижимости, транспортного средства, ценных бумаг, акций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(долей участия, паев в уставных (складочных) капиталах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организаций) и об источниках получения средств,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 xml:space="preserve">за счет которых совершена указанная сделка </w:t>
      </w:r>
      <w:hyperlink r:id="rId24" w:history="1">
        <w:r w:rsidRPr="009C3AE2">
          <w:rPr>
            <w:rFonts w:eastAsia="Times New Roman"/>
            <w:b/>
            <w:sz w:val="20"/>
            <w:szCs w:val="20"/>
            <w:lang w:eastAsia="ru-RU"/>
          </w:rPr>
          <w:t>&lt;1&gt;</w:t>
        </w:r>
      </w:hyperlink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Я, __________________________________________________________________,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(фамилия, имя, отчество, дата рождения)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(место службы (работы) и занимаемая должность)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______________________________________________________________________,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проживающий(ая) по адресу: 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                                        (адрес места жительства и (или) регистрации)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сообщаю, что в отчетный период с 1 января 20___ г. по 31 декабря 20___ г.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(мною, супругой (супругом), несовершеннолетним ребенком </w:t>
      </w:r>
      <w:hyperlink r:id="rId25" w:history="1">
        <w:r w:rsidRPr="009C3AE2">
          <w:rPr>
            <w:rFonts w:eastAsia="Times New Roman"/>
            <w:sz w:val="20"/>
            <w:szCs w:val="20"/>
            <w:lang w:eastAsia="ru-RU"/>
          </w:rPr>
          <w:t>&lt;2&gt;</w:t>
        </w:r>
      </w:hyperlink>
      <w:r w:rsidRPr="009C3AE2">
        <w:rPr>
          <w:rFonts w:eastAsia="Times New Roman"/>
          <w:sz w:val="20"/>
          <w:szCs w:val="20"/>
          <w:lang w:eastAsia="ru-RU"/>
        </w:rPr>
        <w:t>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lastRenderedPageBreak/>
        <w:t>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приобретен(но, ны) 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     (земельный участок, другой объект недвижимости,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транспортное средство, ценные бумаги, акции (доли участия,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паи в уставных (складочных) капиталах организаций)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на основании___________________________________________________________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(договор купли-продажи или иное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предусмотренное законом основание приобретения права собственности </w:t>
      </w:r>
      <w:hyperlink r:id="rId26" w:history="1">
        <w:r w:rsidRPr="009C3AE2">
          <w:rPr>
            <w:rFonts w:eastAsia="Times New Roman"/>
            <w:sz w:val="20"/>
            <w:szCs w:val="20"/>
            <w:lang w:eastAsia="ru-RU"/>
          </w:rPr>
          <w:t>&lt;3&gt;</w:t>
        </w:r>
      </w:hyperlink>
      <w:r w:rsidRPr="009C3AE2">
        <w:rPr>
          <w:rFonts w:eastAsia="Times New Roman"/>
          <w:sz w:val="20"/>
          <w:szCs w:val="20"/>
          <w:lang w:eastAsia="ru-RU"/>
        </w:rPr>
        <w:t>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Сумма сделки ___________________________________________________ рублей.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Источниками  получения  средств,  за  счет  которых  приобретено имущество,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являются </w:t>
      </w:r>
      <w:hyperlink r:id="rId27" w:history="1">
        <w:r w:rsidRPr="009C3AE2">
          <w:rPr>
            <w:rFonts w:eastAsia="Times New Roman"/>
            <w:sz w:val="20"/>
            <w:szCs w:val="20"/>
            <w:lang w:eastAsia="ru-RU"/>
          </w:rPr>
          <w:t>&lt;4&gt;</w:t>
        </w:r>
      </w:hyperlink>
      <w:r w:rsidRPr="009C3AE2">
        <w:rPr>
          <w:rFonts w:eastAsia="Times New Roman"/>
          <w:sz w:val="20"/>
          <w:szCs w:val="20"/>
          <w:lang w:eastAsia="ru-RU"/>
        </w:rPr>
        <w:t>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____________________________________________________________________________________________________________________________________________.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Сумма  общего дохода лица, представляющего настоящую справку, и его супруги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(супруга)  за  три  последних  года, предшествующих приобретению имущества,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 рублей.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Достоверность и полноту настоящих сведений подтверждаю.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"____" _______________ 20____ г. 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(подпись лица, представившего справку)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bookmarkStart w:id="0" w:name="Par96"/>
      <w:bookmarkEnd w:id="0"/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______________________________________________________________________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(Ф.И.О., подпись лица, принявшего справку, дата)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--------------------------------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&lt;1&gt; - справка подается, если сумма сделки превышает общий доход лица и его супруги (супруга) за три последних года, предшествующих совершению сделки, вместе со справками о доходах, об имуществе и обязательствах имущественного характера лица, его супруги (супруга) и несовершеннолетних детей.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&lt;2&gt; - если сделка совершена супругой (супругом) и (или) несовершеннолетним ребенком, указываются фамилия, имя, отчество, дата рождения, место жительства и (или) место регистрации соответственно супруги (супруга) и (или) несовершеннолетнего ребенка.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&lt;3&gt; - к справке прилагается копия договора или иного документа о приобретении права собственности.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&lt;4&gt; - доход по основному месту работы лица, представившего справку, и его супруги (супруга) (указываются фамилия, имя, отчество, место жительства и (или) место регистрации супруги (супруга); доход указанных лиц от иной разрешенной законом деятельности; доход от вкладов в банках и иных кредитных организациях; накопления за предыдущие годы; наследство; дар; заем; ипотека; доход от продажи имущества; иные кредитные обязательства; другое.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val="en-US" w:eastAsia="ru-RU"/>
        </w:rPr>
        <w:lastRenderedPageBreak/>
        <w:t>II</w:t>
      </w:r>
      <w:r w:rsidRPr="009C3AE2">
        <w:rPr>
          <w:rFonts w:eastAsia="Times New Roman"/>
          <w:b/>
          <w:sz w:val="20"/>
          <w:szCs w:val="20"/>
          <w:lang w:eastAsia="ru-RU"/>
        </w:rPr>
        <w:t>. ОФИЦИАЛЬНЫЕ СООБЩЕНИЯ И МАТЕРИАЛЫ ОРГАНОВ МЕСТНОГО САМОУПРАВЛЕНИЯ</w:t>
      </w:r>
    </w:p>
    <w:p w:rsidR="00650078" w:rsidRDefault="00650078" w:rsidP="009C3AE2">
      <w:pPr>
        <w:spacing w:after="0" w:line="240" w:lineRule="auto"/>
        <w:ind w:left="-540" w:firstLine="72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650078" w:rsidRDefault="00650078" w:rsidP="009C3AE2">
      <w:pPr>
        <w:spacing w:after="0" w:line="240" w:lineRule="auto"/>
        <w:ind w:left="-540" w:firstLine="72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ind w:left="-540" w:firstLine="720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ИНФОРМАЦИОННОЕ СООБЩЕНИЕ</w:t>
      </w:r>
    </w:p>
    <w:p w:rsidR="009C3AE2" w:rsidRPr="009C3AE2" w:rsidRDefault="009C3AE2" w:rsidP="009C3AE2">
      <w:pPr>
        <w:spacing w:after="0" w:line="240" w:lineRule="auto"/>
        <w:ind w:left="-540" w:firstLine="720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 xml:space="preserve">о результатах проведения аукционов по продаже права на заключение договоров аренды земельных участков, состоявшегося 26.06.2013 </w:t>
      </w:r>
      <w:r w:rsidRPr="009C3AE2">
        <w:rPr>
          <w:rFonts w:eastAsia="Times New Roman"/>
          <w:sz w:val="20"/>
          <w:szCs w:val="20"/>
          <w:lang w:eastAsia="ru-RU"/>
        </w:rPr>
        <w:t xml:space="preserve">(извещение о проведении торгов опубликовано на официальном сайте Российской Федерации в сети «Интернет» для размещения информации о проведении торгов </w:t>
      </w:r>
      <w:r w:rsidRPr="009C3AE2">
        <w:rPr>
          <w:rFonts w:eastAsia="Times New Roman"/>
          <w:sz w:val="20"/>
          <w:szCs w:val="20"/>
          <w:lang w:val="en-US" w:eastAsia="ru-RU"/>
        </w:rPr>
        <w:t>www</w:t>
      </w:r>
      <w:r w:rsidRPr="009C3AE2">
        <w:rPr>
          <w:rFonts w:eastAsia="Times New Roman"/>
          <w:sz w:val="20"/>
          <w:szCs w:val="20"/>
          <w:lang w:eastAsia="ru-RU"/>
        </w:rPr>
        <w:t>.</w:t>
      </w:r>
      <w:r w:rsidRPr="009C3AE2">
        <w:rPr>
          <w:rFonts w:eastAsia="Times New Roman"/>
          <w:sz w:val="20"/>
          <w:szCs w:val="20"/>
          <w:lang w:val="en-US" w:eastAsia="ru-RU"/>
        </w:rPr>
        <w:t>torgi</w:t>
      </w:r>
      <w:r w:rsidRPr="009C3AE2">
        <w:rPr>
          <w:rFonts w:eastAsia="Times New Roman"/>
          <w:sz w:val="20"/>
          <w:szCs w:val="20"/>
          <w:lang w:eastAsia="ru-RU"/>
        </w:rPr>
        <w:t>.</w:t>
      </w:r>
      <w:r w:rsidRPr="009C3AE2">
        <w:rPr>
          <w:rFonts w:eastAsia="Times New Roman"/>
          <w:sz w:val="20"/>
          <w:szCs w:val="20"/>
          <w:lang w:val="en-US" w:eastAsia="ru-RU"/>
        </w:rPr>
        <w:t>gov</w:t>
      </w:r>
      <w:r w:rsidRPr="009C3AE2">
        <w:rPr>
          <w:rFonts w:eastAsia="Times New Roman"/>
          <w:sz w:val="20"/>
          <w:szCs w:val="20"/>
          <w:lang w:eastAsia="ru-RU"/>
        </w:rPr>
        <w:t>.</w:t>
      </w:r>
      <w:r w:rsidRPr="009C3AE2">
        <w:rPr>
          <w:rFonts w:eastAsia="Times New Roman"/>
          <w:sz w:val="20"/>
          <w:szCs w:val="20"/>
          <w:lang w:val="en-US" w:eastAsia="ru-RU"/>
        </w:rPr>
        <w:t>ru</w:t>
      </w:r>
      <w:r w:rsidRPr="009C3AE2">
        <w:rPr>
          <w:rFonts w:eastAsia="Times New Roman"/>
          <w:sz w:val="20"/>
          <w:szCs w:val="20"/>
          <w:lang w:eastAsia="ru-RU"/>
        </w:rPr>
        <w:t xml:space="preserve"> 23.05.2013, в  печатном издании органов местного самоуправления Куйбышевского района «Информационный вестник» от 23.05.2013 № 20 (192) и на официальном сайте администрации Куйбышевского района 23.05.2013)</w:t>
      </w:r>
    </w:p>
    <w:p w:rsidR="009C3AE2" w:rsidRPr="009C3AE2" w:rsidRDefault="009C3AE2" w:rsidP="009C3AE2">
      <w:pPr>
        <w:spacing w:after="0" w:line="240" w:lineRule="auto"/>
        <w:ind w:left="-540" w:firstLine="72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ind w:left="-540" w:firstLine="72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</w:t>
      </w:r>
      <w:r w:rsidRPr="009C3AE2">
        <w:rPr>
          <w:rFonts w:eastAsia="Times New Roman"/>
          <w:b/>
          <w:sz w:val="20"/>
          <w:szCs w:val="20"/>
          <w:lang w:eastAsia="ru-RU"/>
        </w:rPr>
        <w:t>ЛОТ № 1.</w:t>
      </w:r>
      <w:r w:rsidRPr="009C3AE2">
        <w:rPr>
          <w:rFonts w:eastAsia="Times New Roman"/>
          <w:sz w:val="20"/>
          <w:szCs w:val="20"/>
          <w:lang w:eastAsia="ru-RU"/>
        </w:rPr>
        <w:t xml:space="preserve"> Продажа права на заключение договора аренды земельного участка, местоположение: 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Новосибирская область, Куйбышевский район, с. Абрамово, ул. 1-я Лесная, </w:t>
      </w:r>
      <w:r w:rsidRPr="009C3AE2">
        <w:rPr>
          <w:rFonts w:eastAsia="Times New Roman"/>
          <w:sz w:val="20"/>
          <w:szCs w:val="20"/>
          <w:lang w:eastAsia="ru-RU"/>
        </w:rPr>
        <w:t>кадастровый номер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54:14:020404:251</w:t>
      </w:r>
      <w:r w:rsidRPr="009C3AE2">
        <w:rPr>
          <w:rFonts w:eastAsia="Times New Roman"/>
          <w:sz w:val="20"/>
          <w:szCs w:val="20"/>
          <w:lang w:eastAsia="ru-RU"/>
        </w:rPr>
        <w:t>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-142" w:right="3" w:firstLine="709"/>
        <w:jc w:val="both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sz w:val="20"/>
          <w:szCs w:val="20"/>
          <w:lang w:eastAsia="ru-RU"/>
        </w:rPr>
        <w:t>Признать победителем аукциона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Есина Владимира Валериевича.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-142" w:right="3" w:firstLine="709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1.1. Установить размер арендной платы за земельный участок 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301304  </w:t>
      </w:r>
      <w:r w:rsidRPr="009C3AE2">
        <w:rPr>
          <w:rFonts w:eastAsia="Times New Roman"/>
          <w:sz w:val="20"/>
          <w:szCs w:val="20"/>
          <w:lang w:eastAsia="ru-RU"/>
        </w:rPr>
        <w:t>(Триста одна тысяча триста четыре) руб. в год (без учета НДС).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-142" w:right="2" w:firstLine="709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 Заключить договор аренды земельного участка с 01.07.2013 сроком на 3 года.</w:t>
      </w:r>
    </w:p>
    <w:p w:rsidR="009C3AE2" w:rsidRPr="009C3AE2" w:rsidRDefault="009C3AE2" w:rsidP="009C3AE2">
      <w:pPr>
        <w:spacing w:after="0" w:line="240" w:lineRule="auto"/>
        <w:ind w:left="-540" w:firstLine="1080"/>
        <w:jc w:val="both"/>
        <w:rPr>
          <w:rFonts w:eastAsia="Times New Roman"/>
          <w:b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ЛОТ № 2.</w:t>
      </w:r>
      <w:r w:rsidRPr="009C3AE2">
        <w:rPr>
          <w:rFonts w:eastAsia="Times New Roman"/>
          <w:sz w:val="20"/>
          <w:szCs w:val="20"/>
          <w:lang w:eastAsia="ru-RU"/>
        </w:rPr>
        <w:t xml:space="preserve"> Продажа права на заключение договора аренды земельного участка, </w:t>
      </w:r>
      <w:r w:rsidRPr="009C3AE2">
        <w:rPr>
          <w:rFonts w:eastAsia="Times New Roman"/>
          <w:sz w:val="20"/>
          <w:szCs w:val="20"/>
          <w:lang w:eastAsia="ru-RU"/>
        </w:rPr>
        <w:br/>
        <w:t xml:space="preserve">местоположение: 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Новосибирская область, Куйбышевский район, с. Абрамово, ул. 1-я Лесная, </w:t>
      </w:r>
      <w:r w:rsidRPr="009C3AE2">
        <w:rPr>
          <w:rFonts w:eastAsia="Times New Roman"/>
          <w:sz w:val="20"/>
          <w:szCs w:val="20"/>
          <w:lang w:eastAsia="ru-RU"/>
        </w:rPr>
        <w:t>кадастровый номер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54:14:020404:250</w:t>
      </w:r>
      <w:r w:rsidRPr="009C3AE2">
        <w:rPr>
          <w:rFonts w:eastAsia="Times New Roman"/>
          <w:sz w:val="20"/>
          <w:szCs w:val="20"/>
          <w:lang w:eastAsia="ru-RU"/>
        </w:rPr>
        <w:t>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-142" w:right="3" w:firstLine="709"/>
        <w:jc w:val="both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sz w:val="20"/>
          <w:szCs w:val="20"/>
          <w:lang w:eastAsia="ru-RU"/>
        </w:rPr>
        <w:t>Признать победителем аукциона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Мошкова Андрея Викторовича.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-142" w:right="3" w:firstLine="709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1.1. Установить размер арендной платы за земельный участок 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388344  </w:t>
      </w:r>
      <w:r w:rsidRPr="009C3AE2">
        <w:rPr>
          <w:rFonts w:eastAsia="Times New Roman"/>
          <w:sz w:val="20"/>
          <w:szCs w:val="20"/>
          <w:lang w:eastAsia="ru-RU"/>
        </w:rPr>
        <w:t>(Триста восемьдесят восемь тысяч триста сорок четыре) руб. в год (без учета НДС).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-142" w:right="2" w:firstLine="709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 Заключить договор аренды земельного участка с 01.07.2013 сроком на 3 года.</w:t>
      </w:r>
    </w:p>
    <w:p w:rsidR="009C3AE2" w:rsidRPr="009C3AE2" w:rsidRDefault="009C3AE2" w:rsidP="009C3AE2">
      <w:pPr>
        <w:spacing w:after="0" w:line="240" w:lineRule="auto"/>
        <w:ind w:firstLine="540"/>
        <w:jc w:val="both"/>
        <w:rPr>
          <w:rFonts w:eastAsia="Times New Roman"/>
          <w:b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ind w:firstLine="540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 xml:space="preserve">     ЛОТ № 3.</w:t>
      </w:r>
      <w:r w:rsidRPr="009C3AE2">
        <w:rPr>
          <w:rFonts w:eastAsia="Times New Roman"/>
          <w:sz w:val="20"/>
          <w:szCs w:val="20"/>
          <w:lang w:eastAsia="ru-RU"/>
        </w:rPr>
        <w:t xml:space="preserve"> Продажа права на заключение договора аренды земельного участка, </w:t>
      </w:r>
      <w:r w:rsidRPr="009C3AE2">
        <w:rPr>
          <w:rFonts w:eastAsia="Times New Roman"/>
          <w:sz w:val="20"/>
          <w:szCs w:val="20"/>
          <w:lang w:eastAsia="ru-RU"/>
        </w:rPr>
        <w:br/>
        <w:t xml:space="preserve">местоположение: 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Новосибирская область, Куйбышевский район, с. Абрамово, ул. 1-я Лесная, </w:t>
      </w:r>
      <w:r w:rsidRPr="009C3AE2">
        <w:rPr>
          <w:rFonts w:eastAsia="Times New Roman"/>
          <w:sz w:val="20"/>
          <w:szCs w:val="20"/>
          <w:lang w:eastAsia="ru-RU"/>
        </w:rPr>
        <w:t>кадастровый номер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54:14:020404:252</w:t>
      </w:r>
      <w:r w:rsidRPr="009C3AE2">
        <w:rPr>
          <w:rFonts w:eastAsia="Times New Roman"/>
          <w:sz w:val="20"/>
          <w:szCs w:val="20"/>
          <w:lang w:eastAsia="ru-RU"/>
        </w:rPr>
        <w:t>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-142" w:right="3" w:firstLine="709"/>
        <w:jc w:val="both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sz w:val="20"/>
          <w:szCs w:val="20"/>
          <w:lang w:eastAsia="ru-RU"/>
        </w:rPr>
        <w:t>Признать победителем аукциона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Мошкова Виктора Васильевича.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-142" w:right="3" w:firstLine="709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1.1. Установить размер арендной платы за земельный участок 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86594  </w:t>
      </w:r>
      <w:r w:rsidRPr="009C3AE2">
        <w:rPr>
          <w:rFonts w:eastAsia="Times New Roman"/>
          <w:sz w:val="20"/>
          <w:szCs w:val="20"/>
          <w:lang w:eastAsia="ru-RU"/>
        </w:rPr>
        <w:t>(Восемьдесят шесть тысяч пятьсот девяносто четыре) руб. в год (без учета НДС).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-142" w:right="2" w:firstLine="709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 Заключить договор аренды земельного участка с 01.07.2013 сроком на 3 года.</w:t>
      </w:r>
    </w:p>
    <w:p w:rsidR="009C3AE2" w:rsidRPr="009C3AE2" w:rsidRDefault="009C3AE2" w:rsidP="009C3AE2">
      <w:pPr>
        <w:spacing w:after="0" w:line="240" w:lineRule="auto"/>
        <w:ind w:firstLine="540"/>
        <w:jc w:val="both"/>
        <w:rPr>
          <w:rFonts w:eastAsia="Times New Roman"/>
          <w:b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ind w:firstLine="540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 xml:space="preserve">       ЛОТ № 4.</w:t>
      </w:r>
      <w:r w:rsidRPr="009C3AE2">
        <w:rPr>
          <w:rFonts w:eastAsia="Times New Roman"/>
          <w:sz w:val="20"/>
          <w:szCs w:val="20"/>
          <w:lang w:eastAsia="ru-RU"/>
        </w:rPr>
        <w:t xml:space="preserve"> Продажа права на заключение договора аренды земельного участка, местоположение: 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Новосибирская область, г. Куйбышев, ул. Кулагина, 28, </w:t>
      </w:r>
      <w:r w:rsidRPr="009C3AE2">
        <w:rPr>
          <w:rFonts w:eastAsia="Times New Roman"/>
          <w:sz w:val="20"/>
          <w:szCs w:val="20"/>
          <w:lang w:eastAsia="ru-RU"/>
        </w:rPr>
        <w:t>кадастровый номер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54:34:012812:116: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-142" w:right="3" w:firstLine="709"/>
        <w:jc w:val="both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sz w:val="20"/>
          <w:szCs w:val="20"/>
          <w:lang w:eastAsia="ru-RU"/>
        </w:rPr>
        <w:t>Признать победителем аукциона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Гаевскую Елену Петровну.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-142" w:right="3" w:firstLine="709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1.1. Установить размер арендной платы за земельный участок 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38810  </w:t>
      </w:r>
      <w:r w:rsidRPr="009C3AE2">
        <w:rPr>
          <w:rFonts w:eastAsia="Times New Roman"/>
          <w:sz w:val="20"/>
          <w:szCs w:val="20"/>
          <w:lang w:eastAsia="ru-RU"/>
        </w:rPr>
        <w:t>(Тридцать восемь тысяч восемьсот десять) руб. в год (без учета НДС).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-142" w:right="2" w:firstLine="709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 Заключить договор аренды земельного участка с 01.07.2013 сроком на 3 года.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eastAsia="Times New Roman"/>
          <w:sz w:val="20"/>
          <w:szCs w:val="20"/>
          <w:lang w:eastAsia="ru-RU"/>
        </w:rPr>
      </w:pPr>
    </w:p>
    <w:p w:rsidR="009C3AE2" w:rsidRDefault="009C3AE2" w:rsidP="009C3AE2">
      <w:pPr>
        <w:spacing w:after="0" w:line="240" w:lineRule="auto"/>
        <w:ind w:left="-540" w:firstLine="72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spacing w:after="0" w:line="240" w:lineRule="auto"/>
        <w:ind w:left="-540" w:firstLine="72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spacing w:after="0" w:line="240" w:lineRule="auto"/>
        <w:ind w:left="-540" w:firstLine="72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ind w:left="-540" w:firstLine="720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ИНФОРМАЦИОННОЕ СООБЩЕНИЕ</w:t>
      </w:r>
    </w:p>
    <w:p w:rsidR="009C3AE2" w:rsidRPr="009C3AE2" w:rsidRDefault="009C3AE2" w:rsidP="009C3AE2">
      <w:pPr>
        <w:spacing w:after="0" w:line="240" w:lineRule="auto"/>
        <w:ind w:left="-540" w:firstLine="720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 xml:space="preserve">о результатах проведения аукционов по продаже права на заключение договоров аренды земельных участков, состоявшегося 28.06.2013 </w:t>
      </w:r>
      <w:r w:rsidRPr="009C3AE2">
        <w:rPr>
          <w:rFonts w:eastAsia="Times New Roman"/>
          <w:sz w:val="20"/>
          <w:szCs w:val="20"/>
          <w:lang w:eastAsia="ru-RU"/>
        </w:rPr>
        <w:t xml:space="preserve">(извещение о проведении торгов опубликовано на официальном сайте Российской Федерации в сети «Интернет» для размещения информации о проведении торгов </w:t>
      </w:r>
      <w:r w:rsidRPr="009C3AE2">
        <w:rPr>
          <w:rFonts w:eastAsia="Times New Roman"/>
          <w:sz w:val="20"/>
          <w:szCs w:val="20"/>
          <w:lang w:val="en-US" w:eastAsia="ru-RU"/>
        </w:rPr>
        <w:t>www</w:t>
      </w:r>
      <w:r w:rsidRPr="009C3AE2">
        <w:rPr>
          <w:rFonts w:eastAsia="Times New Roman"/>
          <w:sz w:val="20"/>
          <w:szCs w:val="20"/>
          <w:lang w:eastAsia="ru-RU"/>
        </w:rPr>
        <w:t>.</w:t>
      </w:r>
      <w:r w:rsidRPr="009C3AE2">
        <w:rPr>
          <w:rFonts w:eastAsia="Times New Roman"/>
          <w:sz w:val="20"/>
          <w:szCs w:val="20"/>
          <w:lang w:val="en-US" w:eastAsia="ru-RU"/>
        </w:rPr>
        <w:t>torgi</w:t>
      </w:r>
      <w:r w:rsidRPr="009C3AE2">
        <w:rPr>
          <w:rFonts w:eastAsia="Times New Roman"/>
          <w:sz w:val="20"/>
          <w:szCs w:val="20"/>
          <w:lang w:eastAsia="ru-RU"/>
        </w:rPr>
        <w:t>.</w:t>
      </w:r>
      <w:r w:rsidRPr="009C3AE2">
        <w:rPr>
          <w:rFonts w:eastAsia="Times New Roman"/>
          <w:sz w:val="20"/>
          <w:szCs w:val="20"/>
          <w:lang w:val="en-US" w:eastAsia="ru-RU"/>
        </w:rPr>
        <w:t>gov</w:t>
      </w:r>
      <w:r w:rsidRPr="009C3AE2">
        <w:rPr>
          <w:rFonts w:eastAsia="Times New Roman"/>
          <w:sz w:val="20"/>
          <w:szCs w:val="20"/>
          <w:lang w:eastAsia="ru-RU"/>
        </w:rPr>
        <w:t>.</w:t>
      </w:r>
      <w:r w:rsidRPr="009C3AE2">
        <w:rPr>
          <w:rFonts w:eastAsia="Times New Roman"/>
          <w:sz w:val="20"/>
          <w:szCs w:val="20"/>
          <w:lang w:val="en-US" w:eastAsia="ru-RU"/>
        </w:rPr>
        <w:t>ru</w:t>
      </w:r>
      <w:r w:rsidRPr="009C3AE2">
        <w:rPr>
          <w:rFonts w:eastAsia="Times New Roman"/>
          <w:sz w:val="20"/>
          <w:szCs w:val="20"/>
          <w:lang w:eastAsia="ru-RU"/>
        </w:rPr>
        <w:t xml:space="preserve"> 27.05.2013, в  печатном издании органов местного самоуправления Куйбышевского района «Информационный вестник» от 27.05.2013 № 21 (193) и на официальном сайте администрации Куйбышевского района 27.05.2013)</w:t>
      </w:r>
    </w:p>
    <w:p w:rsidR="009C3AE2" w:rsidRPr="009C3AE2" w:rsidRDefault="009C3AE2" w:rsidP="009C3AE2">
      <w:pPr>
        <w:spacing w:after="0" w:line="240" w:lineRule="auto"/>
        <w:ind w:left="-540" w:firstLine="72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ind w:left="-540" w:firstLine="720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         </w:t>
      </w:r>
      <w:r w:rsidRPr="009C3AE2">
        <w:rPr>
          <w:rFonts w:eastAsia="Times New Roman"/>
          <w:b/>
          <w:sz w:val="20"/>
          <w:szCs w:val="20"/>
          <w:lang w:eastAsia="ru-RU"/>
        </w:rPr>
        <w:t>ЛОТ № 1.</w:t>
      </w:r>
      <w:r w:rsidRPr="009C3AE2">
        <w:rPr>
          <w:rFonts w:eastAsia="Times New Roman"/>
          <w:sz w:val="20"/>
          <w:szCs w:val="20"/>
          <w:lang w:eastAsia="ru-RU"/>
        </w:rPr>
        <w:t xml:space="preserve"> Продажа права на заключение договора аренды земельного участка, местоположение: 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Новосибирская область, г. Куйбышев, на пересечении улиц Партизанская и Володарского, со стороны квартала 10, </w:t>
      </w:r>
      <w:r w:rsidRPr="009C3AE2">
        <w:rPr>
          <w:rFonts w:eastAsia="Times New Roman"/>
          <w:sz w:val="20"/>
          <w:szCs w:val="20"/>
          <w:lang w:eastAsia="ru-RU"/>
        </w:rPr>
        <w:t>кадастровый номер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54:34:012403:725, </w:t>
      </w:r>
      <w:r w:rsidRPr="009C3AE2">
        <w:rPr>
          <w:rFonts w:eastAsia="Times New Roman"/>
          <w:sz w:val="20"/>
          <w:szCs w:val="20"/>
          <w:lang w:eastAsia="ru-RU"/>
        </w:rPr>
        <w:t xml:space="preserve">площадь </w:t>
      </w:r>
      <w:r w:rsidRPr="009C3AE2">
        <w:rPr>
          <w:rFonts w:eastAsia="Times New Roman"/>
          <w:b/>
          <w:sz w:val="20"/>
          <w:szCs w:val="20"/>
          <w:lang w:eastAsia="ru-RU"/>
        </w:rPr>
        <w:t>9</w:t>
      </w:r>
      <w:r w:rsidRPr="009C3AE2">
        <w:rPr>
          <w:rFonts w:eastAsia="Times New Roman"/>
          <w:sz w:val="20"/>
          <w:szCs w:val="20"/>
          <w:lang w:eastAsia="ru-RU"/>
        </w:rPr>
        <w:t xml:space="preserve"> кв.м., разрешенное использование: временная установка рекламного щита: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-142" w:right="3" w:firstLine="709"/>
        <w:jc w:val="both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</w:t>
      </w:r>
      <w:r w:rsidRPr="009C3AE2">
        <w:rPr>
          <w:rFonts w:eastAsia="Times New Roman"/>
          <w:sz w:val="20"/>
          <w:szCs w:val="20"/>
          <w:lang w:eastAsia="ru-RU"/>
        </w:rPr>
        <w:t>Признать победителем аукциона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 Общество с ограниченной ответственностью </w:t>
      </w:r>
      <w:r w:rsidRPr="009C3AE2">
        <w:rPr>
          <w:rFonts w:eastAsia="Times New Roman"/>
          <w:b/>
          <w:sz w:val="20"/>
          <w:szCs w:val="20"/>
          <w:lang w:eastAsia="ru-RU"/>
        </w:rPr>
        <w:br/>
        <w:t>«Карачинский источник».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ind w:left="-142" w:right="3" w:firstLine="709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1.1. Установить размер арендной платы за земельный участок </w:t>
      </w:r>
      <w:r w:rsidRPr="009C3AE2">
        <w:rPr>
          <w:rFonts w:eastAsia="Times New Roman"/>
          <w:b/>
          <w:sz w:val="20"/>
          <w:szCs w:val="20"/>
          <w:lang w:eastAsia="ru-RU"/>
        </w:rPr>
        <w:t xml:space="preserve">143669  </w:t>
      </w:r>
      <w:r w:rsidRPr="009C3AE2">
        <w:rPr>
          <w:rFonts w:eastAsia="Times New Roman"/>
          <w:sz w:val="20"/>
          <w:szCs w:val="20"/>
          <w:lang w:eastAsia="ru-RU"/>
        </w:rPr>
        <w:t>(Сто сорок три тысячи шестьсот шестьдесят девять) руб. в год (без учета НДС).</w:t>
      </w:r>
    </w:p>
    <w:p w:rsidR="009C3AE2" w:rsidRPr="009C3AE2" w:rsidRDefault="009C3AE2" w:rsidP="009C3AE2">
      <w:pPr>
        <w:spacing w:after="0" w:line="240" w:lineRule="auto"/>
        <w:ind w:left="-540" w:firstLine="108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 Заключить договор аренды земельного участка с 01.07.2013 сроком на 5 лет.</w:t>
      </w: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eastAsia="Times New Roman"/>
          <w:sz w:val="20"/>
          <w:szCs w:val="20"/>
          <w:lang w:eastAsia="ru-RU"/>
        </w:rPr>
      </w:pPr>
    </w:p>
    <w:p w:rsidR="009C3AE2" w:rsidRDefault="009C3AE2" w:rsidP="009C3AE2">
      <w:pPr>
        <w:spacing w:after="0" w:line="240" w:lineRule="auto"/>
        <w:ind w:right="126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spacing w:after="0" w:line="240" w:lineRule="auto"/>
        <w:ind w:right="126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Default="009C3AE2" w:rsidP="009C3AE2">
      <w:pPr>
        <w:spacing w:after="0" w:line="240" w:lineRule="auto"/>
        <w:ind w:right="126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ind w:right="126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 xml:space="preserve">Информация о предполагаемом использовании земельных участков </w:t>
      </w:r>
    </w:p>
    <w:p w:rsidR="009C3AE2" w:rsidRPr="009C3AE2" w:rsidRDefault="009C3AE2" w:rsidP="009C3AE2">
      <w:pPr>
        <w:spacing w:after="0" w:line="240" w:lineRule="auto"/>
        <w:ind w:right="126"/>
        <w:jc w:val="center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spacing w:after="0" w:line="240" w:lineRule="auto"/>
        <w:ind w:left="540" w:hanging="180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1.1. Для целей не связанных со строительством:</w:t>
      </w:r>
    </w:p>
    <w:p w:rsidR="009C3AE2" w:rsidRPr="009C3AE2" w:rsidRDefault="009C3AE2" w:rsidP="009C3AE2">
      <w:pPr>
        <w:tabs>
          <w:tab w:val="num" w:pos="120"/>
        </w:tabs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1.1.1. в собственность под огородничество ул. А. Невского, 41, Куйбышев, Новосибирская область, площадью 460м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>;</w:t>
      </w:r>
    </w:p>
    <w:p w:rsidR="009C3AE2" w:rsidRPr="009C3AE2" w:rsidRDefault="009C3AE2" w:rsidP="009C3AE2">
      <w:pPr>
        <w:tabs>
          <w:tab w:val="num" w:pos="120"/>
        </w:tabs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1.1.2. под огородничество по ул. Агафонова, в районе дома № 30, Куйбышев, Новосибирская область, площадью 163м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>.</w:t>
      </w:r>
    </w:p>
    <w:p w:rsidR="009C3AE2" w:rsidRPr="009C3AE2" w:rsidRDefault="009C3AE2" w:rsidP="009C3AE2">
      <w:pPr>
        <w:tabs>
          <w:tab w:val="num" w:pos="120"/>
        </w:tabs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 Под капитальное строительство:</w:t>
      </w:r>
    </w:p>
    <w:p w:rsidR="009C3AE2" w:rsidRPr="009C3AE2" w:rsidRDefault="009C3AE2" w:rsidP="009C3AE2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1.2.1. строительство капитального гаража, ул. Луговая, за гаражами № 29/5 и № 29/6, г. Куйбышев, Новосибирская область, площадью 30м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>;</w:t>
      </w:r>
    </w:p>
    <w:p w:rsidR="009C3AE2" w:rsidRPr="009C3AE2" w:rsidRDefault="009C3AE2" w:rsidP="009C3AE2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1.2.2. строительство капитального гаража, ул. Луговая, за гаражами № 29/5 и № 29/6, г. Куйбышев, Новосибирская область, площадью 30м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>;</w:t>
      </w:r>
    </w:p>
    <w:p w:rsidR="009C3AE2" w:rsidRPr="009C3AE2" w:rsidRDefault="009C3AE2" w:rsidP="009C3AE2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1.2.3. строительство капитального гаража, ул. Луговая, за гаражами № 29/5 и № 29/6, г. Куйбышев, Новосибирская область, площадью 30м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>;</w:t>
      </w:r>
    </w:p>
    <w:p w:rsidR="009C3AE2" w:rsidRPr="009C3AE2" w:rsidRDefault="009C3AE2" w:rsidP="009C3AE2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1.2.4. строительство капитального гаража, ул. Луговая, за гаражами № 29/5 и № 29/6, г. Куйбышев, Новосибирская область, площадью 30м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>;</w:t>
      </w:r>
    </w:p>
    <w:p w:rsidR="009C3AE2" w:rsidRPr="009C3AE2" w:rsidRDefault="009C3AE2" w:rsidP="009C3AE2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1.2.5. строительство капитального гаража, ул. Луговая, за гаражами № 29/5 и № 29/6, г. Куйбышев, Новосибирская область, площадью 30м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>;</w:t>
      </w:r>
    </w:p>
    <w:p w:rsidR="009C3AE2" w:rsidRPr="009C3AE2" w:rsidRDefault="009C3AE2" w:rsidP="009C3AE2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1.2.6. строительство капитального гаража, ул. Луговая, за гаражами № 29/5 и № 29/6, г. Куйбышев, Новосибирская область, площадью 30м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>;</w:t>
      </w:r>
    </w:p>
    <w:p w:rsidR="009C3AE2" w:rsidRPr="009C3AE2" w:rsidRDefault="009C3AE2" w:rsidP="009C3AE2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1.2.7. строительство капитального гаража, ул. Луговая, за гаражами № 29/5 и № 29/6, г. Куйбышев, Новосибирская область, площадью 30м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>;</w:t>
      </w:r>
    </w:p>
    <w:p w:rsidR="009C3AE2" w:rsidRPr="009C3AE2" w:rsidRDefault="009C3AE2" w:rsidP="009C3AE2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1.2.8. строительство капитального гаража, ул. Луговая, за гаражами № 29/5 и № 29/6, г. Куйбышев, Новосибирская область, площадью 30м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>;</w:t>
      </w:r>
    </w:p>
    <w:p w:rsidR="009C3AE2" w:rsidRPr="009C3AE2" w:rsidRDefault="009C3AE2" w:rsidP="009C3AE2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1.2.9. строительство капитального гаража, в районе  ул. Пожарского, </w:t>
      </w:r>
      <w:smartTag w:uri="urn:schemas-microsoft-com:office:smarttags" w:element="metricconverter">
        <w:smartTagPr>
          <w:attr w:name="ProductID" w:val="10, г"/>
        </w:smartTagPr>
        <w:r w:rsidRPr="009C3AE2">
          <w:rPr>
            <w:rFonts w:eastAsia="Times New Roman"/>
            <w:sz w:val="20"/>
            <w:szCs w:val="20"/>
            <w:lang w:eastAsia="ru-RU"/>
          </w:rPr>
          <w:t>10, г</w:t>
        </w:r>
      </w:smartTag>
      <w:r w:rsidRPr="009C3AE2">
        <w:rPr>
          <w:rFonts w:eastAsia="Times New Roman"/>
          <w:sz w:val="20"/>
          <w:szCs w:val="20"/>
          <w:lang w:eastAsia="ru-RU"/>
        </w:rPr>
        <w:t>. Куйбышев, Новосибирская область, площадью 45м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>;</w:t>
      </w:r>
    </w:p>
    <w:p w:rsidR="009C3AE2" w:rsidRPr="009C3AE2" w:rsidRDefault="009C3AE2" w:rsidP="009C3AE2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1.2.10. под индивидуальное жилищное строительство, ул. Зеленая, в районе дома № 7, п. Комсомольский, Куйбышевский район, Новосибирская область, площадью 1250м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>;</w:t>
      </w:r>
    </w:p>
    <w:p w:rsidR="009C3AE2" w:rsidRPr="009C3AE2" w:rsidRDefault="009C3AE2" w:rsidP="009C3AE2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1.2.11. под индивидуальное жилищное строительство ул. Западная, напротив дома № 21 и № 23, с. Нагорное, Куйбышевский район, Новосибирская область, площадью 625м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>;</w:t>
      </w:r>
    </w:p>
    <w:p w:rsidR="009C3AE2" w:rsidRPr="009C3AE2" w:rsidRDefault="009C3AE2" w:rsidP="009C3AE2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1.2.12. под индивидуальное жилищное строительство в районе ул. Береговая, 1а, д. Малинино, Куйбышевский район, Новосибирская область, площадью 1000м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>;</w:t>
      </w:r>
    </w:p>
    <w:p w:rsidR="009C3AE2" w:rsidRPr="009C3AE2" w:rsidRDefault="009C3AE2" w:rsidP="009C3AE2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1.2.13. под индивидуальное жилищное строительство в районе ул. Кленовая, </w:t>
      </w:r>
      <w:smartTag w:uri="urn:schemas-microsoft-com:office:smarttags" w:element="metricconverter">
        <w:smartTagPr>
          <w:attr w:name="ProductID" w:val="14, г"/>
        </w:smartTagPr>
        <w:r w:rsidRPr="009C3AE2">
          <w:rPr>
            <w:rFonts w:eastAsia="Times New Roman"/>
            <w:sz w:val="20"/>
            <w:szCs w:val="20"/>
            <w:lang w:eastAsia="ru-RU"/>
          </w:rPr>
          <w:t>14, г</w:t>
        </w:r>
      </w:smartTag>
      <w:r w:rsidRPr="009C3AE2">
        <w:rPr>
          <w:rFonts w:eastAsia="Times New Roman"/>
          <w:sz w:val="20"/>
          <w:szCs w:val="20"/>
          <w:lang w:eastAsia="ru-RU"/>
        </w:rPr>
        <w:t>. Куйбышев, Новосибирская область, площадью 900м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 xml:space="preserve"> (вынос ВЛ -0,4 кВ осуществляет застройщик за свой счет);</w:t>
      </w:r>
    </w:p>
    <w:p w:rsidR="009C3AE2" w:rsidRPr="009C3AE2" w:rsidRDefault="009C3AE2" w:rsidP="009C3AE2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1.2.14. под размещение очистных сооружений в северо - западном направлении от производственной площадки ЗАО «Ерофеев», г. Куйбышев, Куйбышевский район, Новосибирская область, площадью 63900м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>, 261070м</w:t>
      </w:r>
      <w:r w:rsidRPr="009C3AE2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9C3AE2">
        <w:rPr>
          <w:rFonts w:eastAsia="Times New Roman"/>
          <w:sz w:val="20"/>
          <w:szCs w:val="20"/>
          <w:lang w:eastAsia="ru-RU"/>
        </w:rPr>
        <w:t>.</w:t>
      </w:r>
    </w:p>
    <w:p w:rsidR="009C3AE2" w:rsidRPr="009C3AE2" w:rsidRDefault="009C3AE2" w:rsidP="009C3AE2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Гражданам и юридическим лицам заинтересованным в предоставлении вышеуказанных земельных участков в аренду, в течение 30 дней со дня выхода информации в «Информационном вестнике» необходимо обратиться с заявлением в отдел земельных отношений администрации Куйбышевского района (ул. Краскома, </w:t>
      </w:r>
      <w:smartTag w:uri="urn:schemas-microsoft-com:office:smarttags" w:element="metricconverter">
        <w:smartTagPr>
          <w:attr w:name="ProductID" w:val="37, г"/>
        </w:smartTagPr>
        <w:r w:rsidRPr="009C3AE2">
          <w:rPr>
            <w:rFonts w:eastAsia="Times New Roman"/>
            <w:sz w:val="20"/>
            <w:szCs w:val="20"/>
            <w:lang w:eastAsia="ru-RU"/>
          </w:rPr>
          <w:t>37, г</w:t>
        </w:r>
      </w:smartTag>
      <w:r w:rsidRPr="009C3AE2">
        <w:rPr>
          <w:rFonts w:eastAsia="Times New Roman"/>
          <w:sz w:val="20"/>
          <w:szCs w:val="20"/>
          <w:lang w:eastAsia="ru-RU"/>
        </w:rPr>
        <w:t xml:space="preserve">. Куйбышев, Новосибирская область, кабинет № 39, телефон 22-571). </w:t>
      </w:r>
    </w:p>
    <w:p w:rsidR="009C3AE2" w:rsidRPr="009C3AE2" w:rsidRDefault="009C3AE2" w:rsidP="009C3AE2">
      <w:pPr>
        <w:spacing w:after="0" w:line="240" w:lineRule="auto"/>
        <w:ind w:right="126" w:firstLine="360"/>
        <w:jc w:val="both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 w:rsidP="009C3AE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eastAsia="Times New Roman"/>
          <w:sz w:val="20"/>
          <w:szCs w:val="20"/>
          <w:lang w:eastAsia="ru-RU"/>
        </w:rPr>
      </w:pPr>
    </w:p>
    <w:p w:rsidR="009C3AE2" w:rsidRPr="009C3AE2" w:rsidRDefault="009C3AE2">
      <w:pPr>
        <w:rPr>
          <w:sz w:val="20"/>
          <w:szCs w:val="20"/>
        </w:rPr>
      </w:pPr>
    </w:p>
    <w:p w:rsidR="009F76A9" w:rsidRPr="009C3AE2" w:rsidRDefault="009F76A9">
      <w:pPr>
        <w:rPr>
          <w:sz w:val="20"/>
          <w:szCs w:val="20"/>
        </w:rPr>
      </w:pPr>
    </w:p>
    <w:p w:rsidR="009F76A9" w:rsidRPr="009C3AE2" w:rsidRDefault="009F76A9">
      <w:pPr>
        <w:rPr>
          <w:sz w:val="20"/>
          <w:szCs w:val="20"/>
        </w:rPr>
      </w:pPr>
    </w:p>
    <w:p w:rsidR="00623D05" w:rsidRDefault="00623D05">
      <w:pPr>
        <w:rPr>
          <w:sz w:val="20"/>
          <w:szCs w:val="20"/>
        </w:rPr>
      </w:pPr>
    </w:p>
    <w:p w:rsidR="009C3AE2" w:rsidRDefault="009C3AE2">
      <w:pPr>
        <w:rPr>
          <w:sz w:val="20"/>
          <w:szCs w:val="20"/>
        </w:rPr>
      </w:pPr>
    </w:p>
    <w:p w:rsidR="009C3AE2" w:rsidRDefault="009C3AE2">
      <w:pPr>
        <w:rPr>
          <w:sz w:val="20"/>
          <w:szCs w:val="20"/>
        </w:rPr>
      </w:pPr>
    </w:p>
    <w:p w:rsidR="009C3AE2" w:rsidRDefault="009C3AE2">
      <w:pPr>
        <w:rPr>
          <w:sz w:val="20"/>
          <w:szCs w:val="20"/>
        </w:rPr>
      </w:pPr>
    </w:p>
    <w:p w:rsidR="009C3AE2" w:rsidRDefault="009C3AE2">
      <w:pPr>
        <w:rPr>
          <w:sz w:val="20"/>
          <w:szCs w:val="20"/>
        </w:rPr>
      </w:pPr>
    </w:p>
    <w:p w:rsidR="009C3AE2" w:rsidRDefault="009C3AE2">
      <w:pPr>
        <w:rPr>
          <w:sz w:val="20"/>
          <w:szCs w:val="20"/>
        </w:rPr>
      </w:pPr>
    </w:p>
    <w:p w:rsidR="009C3AE2" w:rsidRDefault="009C3AE2">
      <w:pPr>
        <w:rPr>
          <w:sz w:val="20"/>
          <w:szCs w:val="20"/>
        </w:rPr>
      </w:pPr>
    </w:p>
    <w:p w:rsidR="009C3AE2" w:rsidRDefault="009C3AE2">
      <w:pPr>
        <w:rPr>
          <w:sz w:val="20"/>
          <w:szCs w:val="20"/>
        </w:rPr>
      </w:pPr>
    </w:p>
    <w:p w:rsidR="009C3AE2" w:rsidRDefault="009C3AE2">
      <w:pPr>
        <w:rPr>
          <w:sz w:val="20"/>
          <w:szCs w:val="20"/>
        </w:rPr>
      </w:pPr>
    </w:p>
    <w:p w:rsidR="009C3AE2" w:rsidRDefault="009C3AE2">
      <w:pPr>
        <w:rPr>
          <w:sz w:val="20"/>
          <w:szCs w:val="20"/>
        </w:rPr>
      </w:pPr>
    </w:p>
    <w:p w:rsidR="009C3AE2" w:rsidRDefault="009C3AE2">
      <w:pPr>
        <w:rPr>
          <w:sz w:val="20"/>
          <w:szCs w:val="20"/>
        </w:rPr>
      </w:pPr>
    </w:p>
    <w:p w:rsidR="009C3AE2" w:rsidRDefault="009C3AE2">
      <w:pPr>
        <w:rPr>
          <w:sz w:val="20"/>
          <w:szCs w:val="20"/>
        </w:rPr>
      </w:pPr>
    </w:p>
    <w:p w:rsidR="009C3AE2" w:rsidRPr="009C3AE2" w:rsidRDefault="009C3AE2">
      <w:pPr>
        <w:rPr>
          <w:sz w:val="20"/>
          <w:szCs w:val="20"/>
        </w:rPr>
      </w:pPr>
    </w:p>
    <w:p w:rsidR="00623D05" w:rsidRPr="009C3AE2" w:rsidRDefault="00623D05">
      <w:pPr>
        <w:rPr>
          <w:sz w:val="20"/>
          <w:szCs w:val="20"/>
        </w:rPr>
      </w:pPr>
    </w:p>
    <w:p w:rsidR="009F76A9" w:rsidRPr="009C3AE2" w:rsidRDefault="009F76A9">
      <w:pPr>
        <w:rPr>
          <w:sz w:val="20"/>
          <w:szCs w:val="20"/>
        </w:rPr>
      </w:pP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 xml:space="preserve">Учредитель: 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администрация Куйбышевского района Новосибирской области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Редакционный совет: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Функ В.А.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(председатель редакционного совета)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Бочкарёв А.А.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(заместитель председателя редакционного совета)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Кухта Н.В.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(секретарь редакционного совета)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Караваев О.В.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Мусатов А.М.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Конев В.А.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Дак Ю.А.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Пономарёва Г.И.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Лерх В.А.</w:t>
      </w:r>
    </w:p>
    <w:p w:rsidR="009F76A9" w:rsidRPr="009C3AE2" w:rsidRDefault="009F76A9" w:rsidP="009F76A9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9F76A9" w:rsidRPr="009C3AE2" w:rsidRDefault="009F76A9" w:rsidP="009F76A9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9C3AE2">
        <w:rPr>
          <w:rFonts w:eastAsia="Times New Roman"/>
          <w:b/>
          <w:sz w:val="20"/>
          <w:szCs w:val="20"/>
          <w:lang w:eastAsia="ru-RU"/>
        </w:rPr>
        <w:t>Адрес издателя:</w:t>
      </w:r>
    </w:p>
    <w:p w:rsidR="009F76A9" w:rsidRPr="009C3AE2" w:rsidRDefault="009F76A9" w:rsidP="009F76A9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632387  город Куйбышев, ул. Краскома, 37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>Тел. 50-789, факс 50-798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val="en-US" w:eastAsia="ru-RU"/>
        </w:rPr>
        <w:t>e</w:t>
      </w:r>
      <w:r w:rsidRPr="009C3AE2">
        <w:rPr>
          <w:rFonts w:eastAsia="Times New Roman"/>
          <w:sz w:val="20"/>
          <w:szCs w:val="20"/>
          <w:lang w:eastAsia="ru-RU"/>
        </w:rPr>
        <w:t>-</w:t>
      </w:r>
      <w:r w:rsidRPr="009C3AE2">
        <w:rPr>
          <w:rFonts w:eastAsia="Times New Roman"/>
          <w:sz w:val="20"/>
          <w:szCs w:val="20"/>
          <w:lang w:val="en-US" w:eastAsia="ru-RU"/>
        </w:rPr>
        <w:t>mail</w:t>
      </w:r>
      <w:r w:rsidRPr="009C3AE2">
        <w:rPr>
          <w:rFonts w:eastAsia="Times New Roman"/>
          <w:sz w:val="20"/>
          <w:szCs w:val="20"/>
          <w:lang w:eastAsia="ru-RU"/>
        </w:rPr>
        <w:t xml:space="preserve">: </w:t>
      </w:r>
      <w:r w:rsidRPr="009C3AE2">
        <w:rPr>
          <w:rFonts w:eastAsia="Times New Roman"/>
          <w:sz w:val="20"/>
          <w:szCs w:val="20"/>
          <w:lang w:val="en-US" w:eastAsia="ru-RU"/>
        </w:rPr>
        <w:t>kainsk</w:t>
      </w:r>
      <w:r w:rsidRPr="009C3AE2">
        <w:rPr>
          <w:rFonts w:eastAsia="Times New Roman"/>
          <w:sz w:val="20"/>
          <w:szCs w:val="20"/>
          <w:lang w:eastAsia="ru-RU"/>
        </w:rPr>
        <w:t>@</w:t>
      </w:r>
      <w:r w:rsidRPr="009C3AE2">
        <w:rPr>
          <w:rFonts w:eastAsia="Times New Roman"/>
          <w:sz w:val="20"/>
          <w:szCs w:val="20"/>
          <w:lang w:val="en-US" w:eastAsia="ru-RU"/>
        </w:rPr>
        <w:t>sibmail</w:t>
      </w:r>
      <w:r w:rsidRPr="009C3AE2">
        <w:rPr>
          <w:rFonts w:eastAsia="Times New Roman"/>
          <w:sz w:val="20"/>
          <w:szCs w:val="20"/>
          <w:lang w:eastAsia="ru-RU"/>
        </w:rPr>
        <w:t>.</w:t>
      </w:r>
      <w:r w:rsidRPr="009C3AE2">
        <w:rPr>
          <w:rFonts w:eastAsia="Times New Roman"/>
          <w:sz w:val="20"/>
          <w:szCs w:val="20"/>
          <w:lang w:val="en-US" w:eastAsia="ru-RU"/>
        </w:rPr>
        <w:t>ru</w:t>
      </w:r>
      <w:r w:rsidRPr="009C3AE2">
        <w:rPr>
          <w:rFonts w:eastAsia="Times New Roman"/>
          <w:sz w:val="20"/>
          <w:szCs w:val="20"/>
          <w:lang w:eastAsia="ru-RU"/>
        </w:rPr>
        <w:t xml:space="preserve"> </w:t>
      </w: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9F76A9" w:rsidRPr="009C3AE2" w:rsidRDefault="009F76A9" w:rsidP="009F76A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9C3AE2">
        <w:rPr>
          <w:rFonts w:eastAsia="Times New Roman"/>
          <w:sz w:val="20"/>
          <w:szCs w:val="20"/>
          <w:lang w:eastAsia="ru-RU"/>
        </w:rPr>
        <w:t xml:space="preserve">Тираж 25 экземпляров </w:t>
      </w:r>
    </w:p>
    <w:p w:rsidR="009F76A9" w:rsidRPr="009C3AE2" w:rsidRDefault="009F76A9" w:rsidP="009F76A9">
      <w:pPr>
        <w:tabs>
          <w:tab w:val="lef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9F76A9" w:rsidRPr="009C3AE2" w:rsidRDefault="009F76A9">
      <w:pPr>
        <w:rPr>
          <w:sz w:val="20"/>
          <w:szCs w:val="20"/>
        </w:rPr>
      </w:pPr>
    </w:p>
    <w:p w:rsidR="009F76A9" w:rsidRPr="009C3AE2" w:rsidRDefault="009F76A9">
      <w:pPr>
        <w:rPr>
          <w:sz w:val="20"/>
          <w:szCs w:val="20"/>
        </w:rPr>
      </w:pPr>
    </w:p>
    <w:sectPr w:rsidR="009F76A9" w:rsidRPr="009C3AE2" w:rsidSect="009C3AE2">
      <w:footerReference w:type="default" r:id="rId28"/>
      <w:pgSz w:w="11906" w:h="16838"/>
      <w:pgMar w:top="709" w:right="850" w:bottom="1134" w:left="85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6247" w:rsidRDefault="00246247" w:rsidP="009F76A9">
      <w:pPr>
        <w:spacing w:after="0" w:line="240" w:lineRule="auto"/>
      </w:pPr>
      <w:r>
        <w:separator/>
      </w:r>
    </w:p>
  </w:endnote>
  <w:endnote w:type="continuationSeparator" w:id="0">
    <w:p w:rsidR="00246247" w:rsidRDefault="00246247" w:rsidP="009F76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996047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9F76A9" w:rsidRDefault="00A71CE5">
        <w:pPr>
          <w:pStyle w:val="a5"/>
          <w:jc w:val="center"/>
        </w:pPr>
        <w:r w:rsidRPr="009F76A9">
          <w:rPr>
            <w:sz w:val="20"/>
            <w:szCs w:val="20"/>
          </w:rPr>
          <w:fldChar w:fldCharType="begin"/>
        </w:r>
        <w:r w:rsidR="009F76A9" w:rsidRPr="009F76A9">
          <w:rPr>
            <w:sz w:val="20"/>
            <w:szCs w:val="20"/>
          </w:rPr>
          <w:instrText xml:space="preserve"> PAGE   \* MERGEFORMAT </w:instrText>
        </w:r>
        <w:r w:rsidRPr="009F76A9">
          <w:rPr>
            <w:sz w:val="20"/>
            <w:szCs w:val="20"/>
          </w:rPr>
          <w:fldChar w:fldCharType="separate"/>
        </w:r>
        <w:r w:rsidR="00650078">
          <w:rPr>
            <w:noProof/>
            <w:sz w:val="20"/>
            <w:szCs w:val="20"/>
          </w:rPr>
          <w:t>24</w:t>
        </w:r>
        <w:r w:rsidRPr="009F76A9">
          <w:rPr>
            <w:sz w:val="20"/>
            <w:szCs w:val="20"/>
          </w:rPr>
          <w:fldChar w:fldCharType="end"/>
        </w:r>
      </w:p>
    </w:sdtContent>
  </w:sdt>
  <w:p w:rsidR="009F76A9" w:rsidRDefault="009F76A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6247" w:rsidRDefault="00246247" w:rsidP="009F76A9">
      <w:pPr>
        <w:spacing w:after="0" w:line="240" w:lineRule="auto"/>
      </w:pPr>
      <w:r>
        <w:separator/>
      </w:r>
    </w:p>
  </w:footnote>
  <w:footnote w:type="continuationSeparator" w:id="0">
    <w:p w:rsidR="00246247" w:rsidRDefault="00246247" w:rsidP="009F76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82ABC84"/>
    <w:lvl w:ilvl="0">
      <w:numFmt w:val="bullet"/>
      <w:lvlText w:val="*"/>
      <w:lvlJc w:val="left"/>
    </w:lvl>
  </w:abstractNum>
  <w:abstractNum w:abstractNumId="1">
    <w:nsid w:val="00445DA2"/>
    <w:multiLevelType w:val="hybridMultilevel"/>
    <w:tmpl w:val="9E42FB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29A03B2"/>
    <w:multiLevelType w:val="hybridMultilevel"/>
    <w:tmpl w:val="F9E0D212"/>
    <w:lvl w:ilvl="0" w:tplc="A184AE28">
      <w:start w:val="1"/>
      <w:numFmt w:val="bullet"/>
      <w:lvlText w:val=""/>
      <w:lvlJc w:val="left"/>
      <w:pPr>
        <w:tabs>
          <w:tab w:val="num" w:pos="900"/>
        </w:tabs>
        <w:ind w:left="900" w:firstLine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3">
    <w:nsid w:val="04501BD8"/>
    <w:multiLevelType w:val="hybridMultilevel"/>
    <w:tmpl w:val="D41A9A28"/>
    <w:lvl w:ilvl="0" w:tplc="F95498C8">
      <w:start w:val="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>
    <w:nsid w:val="08C652B7"/>
    <w:multiLevelType w:val="hybridMultilevel"/>
    <w:tmpl w:val="015EF2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D6D3394"/>
    <w:multiLevelType w:val="multilevel"/>
    <w:tmpl w:val="E2C2D578"/>
    <w:lvl w:ilvl="0">
      <w:start w:val="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542"/>
        </w:tabs>
        <w:ind w:left="542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4"/>
        </w:tabs>
        <w:ind w:left="7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6"/>
        </w:tabs>
        <w:ind w:left="72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8"/>
        </w:tabs>
        <w:ind w:left="10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90"/>
        </w:tabs>
        <w:ind w:left="10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52"/>
        </w:tabs>
        <w:ind w:left="14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54"/>
        </w:tabs>
        <w:ind w:left="145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16"/>
        </w:tabs>
        <w:ind w:left="1816" w:hanging="1800"/>
      </w:pPr>
      <w:rPr>
        <w:rFonts w:hint="default"/>
      </w:rPr>
    </w:lvl>
  </w:abstractNum>
  <w:abstractNum w:abstractNumId="6">
    <w:nsid w:val="10E95F29"/>
    <w:multiLevelType w:val="hybridMultilevel"/>
    <w:tmpl w:val="D7B03BFA"/>
    <w:lvl w:ilvl="0" w:tplc="F04407A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45546CB"/>
    <w:multiLevelType w:val="hybridMultilevel"/>
    <w:tmpl w:val="436AC594"/>
    <w:lvl w:ilvl="0" w:tplc="EF8C595C">
      <w:start w:val="1"/>
      <w:numFmt w:val="bullet"/>
      <w:lvlText w:val=""/>
      <w:lvlJc w:val="left"/>
      <w:pPr>
        <w:tabs>
          <w:tab w:val="num" w:pos="2160"/>
        </w:tabs>
        <w:ind w:left="0" w:firstLine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F343BE3"/>
    <w:multiLevelType w:val="multilevel"/>
    <w:tmpl w:val="8390A9D2"/>
    <w:lvl w:ilvl="0">
      <w:start w:val="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9">
    <w:nsid w:val="2313389B"/>
    <w:multiLevelType w:val="hybridMultilevel"/>
    <w:tmpl w:val="BC74359A"/>
    <w:lvl w:ilvl="0" w:tplc="A54261A8">
      <w:start w:val="1"/>
      <w:numFmt w:val="bullet"/>
      <w:lvlText w:val=""/>
      <w:lvlJc w:val="left"/>
      <w:pPr>
        <w:tabs>
          <w:tab w:val="num" w:pos="900"/>
        </w:tabs>
        <w:ind w:left="900" w:firstLine="72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cs="Wingdings" w:hint="default"/>
      </w:rPr>
    </w:lvl>
  </w:abstractNum>
  <w:abstractNum w:abstractNumId="10">
    <w:nsid w:val="2A0120D0"/>
    <w:multiLevelType w:val="multilevel"/>
    <w:tmpl w:val="0220CC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1">
    <w:nsid w:val="2B563FC8"/>
    <w:multiLevelType w:val="hybridMultilevel"/>
    <w:tmpl w:val="1E40BE04"/>
    <w:lvl w:ilvl="0" w:tplc="A54261A8">
      <w:start w:val="1"/>
      <w:numFmt w:val="bullet"/>
      <w:lvlText w:val=""/>
      <w:lvlJc w:val="left"/>
      <w:pPr>
        <w:tabs>
          <w:tab w:val="num" w:pos="900"/>
        </w:tabs>
        <w:ind w:left="900" w:firstLine="72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cs="Wingdings" w:hint="default"/>
      </w:rPr>
    </w:lvl>
  </w:abstractNum>
  <w:abstractNum w:abstractNumId="12">
    <w:nsid w:val="2CE16B7F"/>
    <w:multiLevelType w:val="hybridMultilevel"/>
    <w:tmpl w:val="8E4A4664"/>
    <w:lvl w:ilvl="0" w:tplc="B23EA304">
      <w:start w:val="3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F1855CE"/>
    <w:multiLevelType w:val="hybridMultilevel"/>
    <w:tmpl w:val="DB9C6928"/>
    <w:lvl w:ilvl="0" w:tplc="7E0AEBAC">
      <w:start w:val="7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4">
    <w:nsid w:val="326B6FCA"/>
    <w:multiLevelType w:val="multilevel"/>
    <w:tmpl w:val="C2EC7A34"/>
    <w:lvl w:ilvl="0">
      <w:start w:val="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5">
    <w:nsid w:val="3432208C"/>
    <w:multiLevelType w:val="hybridMultilevel"/>
    <w:tmpl w:val="7F5C85EA"/>
    <w:lvl w:ilvl="0" w:tplc="F04407A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60779C9"/>
    <w:multiLevelType w:val="hybridMultilevel"/>
    <w:tmpl w:val="3ABCB2D0"/>
    <w:lvl w:ilvl="0" w:tplc="EF8C595C">
      <w:start w:val="1"/>
      <w:numFmt w:val="bullet"/>
      <w:lvlText w:val=""/>
      <w:lvlJc w:val="left"/>
      <w:pPr>
        <w:tabs>
          <w:tab w:val="num" w:pos="2869"/>
        </w:tabs>
        <w:ind w:left="709" w:firstLine="72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7">
    <w:nsid w:val="37D92F54"/>
    <w:multiLevelType w:val="singleLevel"/>
    <w:tmpl w:val="E4B6D7DA"/>
    <w:lvl w:ilvl="0">
      <w:start w:val="1"/>
      <w:numFmt w:val="decimal"/>
      <w:lvlText w:val="%1."/>
      <w:legacy w:legacy="1" w:legacySpace="0" w:legacyIndent="36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8">
    <w:nsid w:val="39A5382C"/>
    <w:multiLevelType w:val="multilevel"/>
    <w:tmpl w:val="3ABCB2D0"/>
    <w:lvl w:ilvl="0">
      <w:start w:val="1"/>
      <w:numFmt w:val="bullet"/>
      <w:lvlText w:val=""/>
      <w:lvlJc w:val="left"/>
      <w:pPr>
        <w:tabs>
          <w:tab w:val="num" w:pos="2869"/>
        </w:tabs>
        <w:ind w:left="709" w:firstLine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9">
    <w:nsid w:val="3C597592"/>
    <w:multiLevelType w:val="multilevel"/>
    <w:tmpl w:val="7EA26C80"/>
    <w:lvl w:ilvl="0">
      <w:start w:val="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0">
    <w:nsid w:val="3EAF096F"/>
    <w:multiLevelType w:val="hybridMultilevel"/>
    <w:tmpl w:val="51F6E5A0"/>
    <w:lvl w:ilvl="0" w:tplc="7A6043FA">
      <w:start w:val="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>
    <w:nsid w:val="436543B3"/>
    <w:multiLevelType w:val="hybridMultilevel"/>
    <w:tmpl w:val="DA4A04E4"/>
    <w:lvl w:ilvl="0" w:tplc="F04407A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FA2461A"/>
    <w:multiLevelType w:val="hybridMultilevel"/>
    <w:tmpl w:val="F0963D7E"/>
    <w:lvl w:ilvl="0" w:tplc="7406857E">
      <w:start w:val="1"/>
      <w:numFmt w:val="decimal"/>
      <w:lvlText w:val="%1."/>
      <w:lvlJc w:val="left"/>
      <w:pPr>
        <w:tabs>
          <w:tab w:val="num" w:pos="2220"/>
        </w:tabs>
        <w:ind w:left="2220" w:hanging="1320"/>
      </w:pPr>
      <w:rPr>
        <w:rFonts w:hint="default"/>
        <w:sz w:val="28"/>
        <w:szCs w:val="28"/>
      </w:rPr>
    </w:lvl>
    <w:lvl w:ilvl="1" w:tplc="9FB0B232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hint="default"/>
        <w:sz w:val="28"/>
        <w:szCs w:val="28"/>
      </w:rPr>
    </w:lvl>
    <w:lvl w:ilvl="2" w:tplc="D32E124E">
      <w:numFmt w:val="none"/>
      <w:lvlText w:val=""/>
      <w:lvlJc w:val="left"/>
      <w:pPr>
        <w:tabs>
          <w:tab w:val="num" w:pos="360"/>
        </w:tabs>
      </w:pPr>
    </w:lvl>
    <w:lvl w:ilvl="3" w:tplc="99442CE0">
      <w:numFmt w:val="none"/>
      <w:lvlText w:val=""/>
      <w:lvlJc w:val="left"/>
      <w:pPr>
        <w:tabs>
          <w:tab w:val="num" w:pos="360"/>
        </w:tabs>
      </w:pPr>
    </w:lvl>
    <w:lvl w:ilvl="4" w:tplc="E690C954">
      <w:numFmt w:val="none"/>
      <w:lvlText w:val=""/>
      <w:lvlJc w:val="left"/>
      <w:pPr>
        <w:tabs>
          <w:tab w:val="num" w:pos="360"/>
        </w:tabs>
      </w:pPr>
    </w:lvl>
    <w:lvl w:ilvl="5" w:tplc="3B50DF84">
      <w:numFmt w:val="none"/>
      <w:lvlText w:val=""/>
      <w:lvlJc w:val="left"/>
      <w:pPr>
        <w:tabs>
          <w:tab w:val="num" w:pos="360"/>
        </w:tabs>
      </w:pPr>
    </w:lvl>
    <w:lvl w:ilvl="6" w:tplc="86B0B660">
      <w:numFmt w:val="none"/>
      <w:lvlText w:val=""/>
      <w:lvlJc w:val="left"/>
      <w:pPr>
        <w:tabs>
          <w:tab w:val="num" w:pos="360"/>
        </w:tabs>
      </w:pPr>
    </w:lvl>
    <w:lvl w:ilvl="7" w:tplc="0E868374">
      <w:numFmt w:val="none"/>
      <w:lvlText w:val=""/>
      <w:lvlJc w:val="left"/>
      <w:pPr>
        <w:tabs>
          <w:tab w:val="num" w:pos="360"/>
        </w:tabs>
      </w:pPr>
    </w:lvl>
    <w:lvl w:ilvl="8" w:tplc="6546ABE2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52F4288D"/>
    <w:multiLevelType w:val="hybridMultilevel"/>
    <w:tmpl w:val="4F40B610"/>
    <w:lvl w:ilvl="0" w:tplc="45EC0626">
      <w:start w:val="4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4">
    <w:nsid w:val="5A4D7ED9"/>
    <w:multiLevelType w:val="hybridMultilevel"/>
    <w:tmpl w:val="BE1E3386"/>
    <w:lvl w:ilvl="0" w:tplc="8370E898">
      <w:start w:val="1"/>
      <w:numFmt w:val="decimal"/>
      <w:lvlText w:val="%1."/>
      <w:lvlJc w:val="left"/>
      <w:pPr>
        <w:tabs>
          <w:tab w:val="num" w:pos="2145"/>
        </w:tabs>
        <w:ind w:left="2145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5">
    <w:nsid w:val="60817266"/>
    <w:multiLevelType w:val="multilevel"/>
    <w:tmpl w:val="0C347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587014B"/>
    <w:multiLevelType w:val="hybridMultilevel"/>
    <w:tmpl w:val="6FEAE2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9C70FD9"/>
    <w:multiLevelType w:val="multilevel"/>
    <w:tmpl w:val="0220CC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8">
    <w:nsid w:val="7B500E5C"/>
    <w:multiLevelType w:val="hybridMultilevel"/>
    <w:tmpl w:val="1BDC14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D9E5C47"/>
    <w:multiLevelType w:val="hybridMultilevel"/>
    <w:tmpl w:val="2C004116"/>
    <w:lvl w:ilvl="0" w:tplc="3F922266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  <w:lvlOverride w:ilvl="0">
      <w:startOverride w:val="1"/>
    </w:lvlOverride>
  </w:num>
  <w:num w:numId="3">
    <w:abstractNumId w:val="6"/>
  </w:num>
  <w:num w:numId="4">
    <w:abstractNumId w:val="1"/>
  </w:num>
  <w:num w:numId="5">
    <w:abstractNumId w:val="22"/>
  </w:num>
  <w:num w:numId="6">
    <w:abstractNumId w:val="21"/>
  </w:num>
  <w:num w:numId="7">
    <w:abstractNumId w:val="15"/>
  </w:num>
  <w:num w:numId="8">
    <w:abstractNumId w:val="16"/>
  </w:num>
  <w:num w:numId="9">
    <w:abstractNumId w:val="7"/>
  </w:num>
  <w:num w:numId="10">
    <w:abstractNumId w:val="18"/>
  </w:num>
  <w:num w:numId="11">
    <w:abstractNumId w:val="12"/>
  </w:num>
  <w:num w:numId="12">
    <w:abstractNumId w:val="11"/>
  </w:num>
  <w:num w:numId="13">
    <w:abstractNumId w:val="9"/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3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5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4"/>
  </w:num>
  <w:num w:numId="19">
    <w:abstractNumId w:val="8"/>
  </w:num>
  <w:num w:numId="20">
    <w:abstractNumId w:val="19"/>
  </w:num>
  <w:num w:numId="21">
    <w:abstractNumId w:val="5"/>
  </w:num>
  <w:num w:numId="22">
    <w:abstractNumId w:val="28"/>
  </w:num>
  <w:num w:numId="23">
    <w:abstractNumId w:val="4"/>
  </w:num>
  <w:num w:numId="24">
    <w:abstractNumId w:val="10"/>
  </w:num>
  <w:num w:numId="25">
    <w:abstractNumId w:val="25"/>
  </w:num>
  <w:num w:numId="26">
    <w:abstractNumId w:val="27"/>
  </w:num>
  <w:num w:numId="27">
    <w:abstractNumId w:val="2"/>
  </w:num>
  <w:num w:numId="28">
    <w:abstractNumId w:val="24"/>
  </w:num>
  <w:num w:numId="29">
    <w:abstractNumId w:val="13"/>
  </w:num>
  <w:num w:numId="30">
    <w:abstractNumId w:val="23"/>
  </w:num>
  <w:num w:numId="31">
    <w:abstractNumId w:val="29"/>
  </w:num>
  <w:num w:numId="32">
    <w:abstractNumId w:val="20"/>
  </w:num>
  <w:num w:numId="3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91773"/>
    <w:rsid w:val="000A7C85"/>
    <w:rsid w:val="00246247"/>
    <w:rsid w:val="00391773"/>
    <w:rsid w:val="00462476"/>
    <w:rsid w:val="0047681D"/>
    <w:rsid w:val="004B745D"/>
    <w:rsid w:val="00623D05"/>
    <w:rsid w:val="00650078"/>
    <w:rsid w:val="0081423A"/>
    <w:rsid w:val="009C03CB"/>
    <w:rsid w:val="009C3AE2"/>
    <w:rsid w:val="009F76A9"/>
    <w:rsid w:val="00A71CE5"/>
    <w:rsid w:val="00B62ACC"/>
    <w:rsid w:val="00BF02EC"/>
    <w:rsid w:val="00ED66FC"/>
    <w:rsid w:val="00F728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3CB"/>
  </w:style>
  <w:style w:type="paragraph" w:styleId="3">
    <w:name w:val="heading 3"/>
    <w:basedOn w:val="a"/>
    <w:next w:val="a"/>
    <w:link w:val="30"/>
    <w:qFormat/>
    <w:rsid w:val="009C3AE2"/>
    <w:pPr>
      <w:keepNext/>
      <w:spacing w:after="0" w:line="240" w:lineRule="auto"/>
      <w:jc w:val="right"/>
      <w:outlineLvl w:val="2"/>
    </w:pPr>
    <w:rPr>
      <w:rFonts w:eastAsia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F76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F76A9"/>
  </w:style>
  <w:style w:type="paragraph" w:styleId="a5">
    <w:name w:val="footer"/>
    <w:basedOn w:val="a"/>
    <w:link w:val="a6"/>
    <w:uiPriority w:val="99"/>
    <w:unhideWhenUsed/>
    <w:rsid w:val="009F76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F76A9"/>
  </w:style>
  <w:style w:type="paragraph" w:styleId="a7">
    <w:name w:val="Balloon Text"/>
    <w:basedOn w:val="a"/>
    <w:link w:val="a8"/>
    <w:semiHidden/>
    <w:unhideWhenUsed/>
    <w:rsid w:val="00623D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23D05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9C3AE2"/>
    <w:rPr>
      <w:rFonts w:eastAsia="Times New Roman"/>
      <w:szCs w:val="24"/>
      <w:lang w:eastAsia="ru-RU"/>
    </w:rPr>
  </w:style>
  <w:style w:type="numbering" w:customStyle="1" w:styleId="1">
    <w:name w:val="Нет списка1"/>
    <w:next w:val="a2"/>
    <w:semiHidden/>
    <w:rsid w:val="009C3AE2"/>
  </w:style>
  <w:style w:type="paragraph" w:styleId="a9">
    <w:name w:val="Body Text"/>
    <w:basedOn w:val="a"/>
    <w:link w:val="aa"/>
    <w:rsid w:val="009C3AE2"/>
    <w:pPr>
      <w:autoSpaceDE w:val="0"/>
      <w:autoSpaceDN w:val="0"/>
      <w:spacing w:after="0" w:line="240" w:lineRule="auto"/>
      <w:jc w:val="both"/>
    </w:pPr>
    <w:rPr>
      <w:rFonts w:eastAsia="Times New Roman"/>
      <w:lang w:eastAsia="ru-RU"/>
    </w:rPr>
  </w:style>
  <w:style w:type="character" w:customStyle="1" w:styleId="aa">
    <w:name w:val="Основной текст Знак"/>
    <w:basedOn w:val="a0"/>
    <w:link w:val="a9"/>
    <w:rsid w:val="009C3AE2"/>
    <w:rPr>
      <w:rFonts w:eastAsia="Times New Roman"/>
      <w:lang w:eastAsia="ru-RU"/>
    </w:rPr>
  </w:style>
  <w:style w:type="table" w:styleId="ab">
    <w:name w:val="Table Grid"/>
    <w:basedOn w:val="a1"/>
    <w:rsid w:val="009C3AE2"/>
    <w:pPr>
      <w:widowControl w:val="0"/>
      <w:snapToGrid w:val="0"/>
      <w:spacing w:after="0" w:line="252" w:lineRule="auto"/>
      <w:ind w:firstLine="600"/>
    </w:pPr>
    <w:rPr>
      <w:rFonts w:eastAsia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9C3AE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9C3AE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0">
    <w:name w:val="Сетка таблицы1"/>
    <w:rsid w:val="009C3AE2"/>
    <w:pPr>
      <w:widowControl w:val="0"/>
      <w:snapToGrid w:val="0"/>
      <w:spacing w:after="0" w:line="252" w:lineRule="auto"/>
      <w:ind w:firstLine="600"/>
    </w:pPr>
    <w:rPr>
      <w:rFonts w:eastAsia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9C3AE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c">
    <w:name w:val="О чем"/>
    <w:basedOn w:val="a"/>
    <w:rsid w:val="009C3AE2"/>
    <w:pPr>
      <w:spacing w:after="0" w:line="240" w:lineRule="auto"/>
      <w:ind w:left="709"/>
    </w:pPr>
    <w:rPr>
      <w:rFonts w:ascii="Courier New" w:eastAsia="Times New Roman" w:hAnsi="Courier New"/>
      <w:sz w:val="24"/>
      <w:szCs w:val="20"/>
      <w:lang w:eastAsia="ru-RU"/>
    </w:rPr>
  </w:style>
  <w:style w:type="paragraph" w:customStyle="1" w:styleId="ad">
    <w:name w:val="Знак"/>
    <w:basedOn w:val="a"/>
    <w:rsid w:val="009C3AE2"/>
    <w:pPr>
      <w:spacing w:after="160" w:line="240" w:lineRule="exact"/>
      <w:jc w:val="both"/>
    </w:pPr>
    <w:rPr>
      <w:rFonts w:eastAsia="Calibri"/>
      <w:sz w:val="20"/>
      <w:szCs w:val="20"/>
      <w:lang w:eastAsia="zh-CN"/>
    </w:rPr>
  </w:style>
  <w:style w:type="paragraph" w:customStyle="1" w:styleId="Char">
    <w:name w:val=" Char"/>
    <w:basedOn w:val="a"/>
    <w:rsid w:val="009C3AE2"/>
    <w:pPr>
      <w:keepLines/>
      <w:spacing w:after="160" w:line="240" w:lineRule="exact"/>
    </w:pPr>
    <w:rPr>
      <w:rFonts w:ascii="Verdana" w:eastAsia="MS Mincho" w:hAnsi="Verdana" w:cs="Franklin Gothic Book"/>
      <w:sz w:val="20"/>
      <w:szCs w:val="20"/>
      <w:lang w:val="en-US"/>
    </w:rPr>
  </w:style>
  <w:style w:type="character" w:styleId="ae">
    <w:name w:val="Hyperlink"/>
    <w:basedOn w:val="a0"/>
    <w:rsid w:val="009C3AE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kuibyshev.nso.ru" TargetMode="External"/><Relationship Id="rId18" Type="http://schemas.openxmlformats.org/officeDocument/2006/relationships/hyperlink" Target="consultantplus://offline/ref=209E7FA19E9C3E5A08BEFC4B67691F63AE11C06EC431B2C8B6BA02A227E5D602CDC4AE3880E3444BA6BCCCzBL8E" TargetMode="External"/><Relationship Id="rId26" Type="http://schemas.openxmlformats.org/officeDocument/2006/relationships/hyperlink" Target="consultantplus://offline/ref=406E845A85EE7CBBAA617713588E45853F2FAF17CC0B0F5FDC14A3864DD1B33BBEB93B1618A83B0FE3EF19j801C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FD3F2807A311875FB33A6BF816407EB18D1647EA06F7C5C89360322163598BA630BB2B7BE95E00379BBAD4G2S0E" TargetMode="External"/><Relationship Id="rId7" Type="http://schemas.openxmlformats.org/officeDocument/2006/relationships/hyperlink" Target="http://www.torgi.gov.ru" TargetMode="External"/><Relationship Id="rId12" Type="http://schemas.openxmlformats.org/officeDocument/2006/relationships/hyperlink" Target="http://www.torgi.gov.ru" TargetMode="External"/><Relationship Id="rId17" Type="http://schemas.openxmlformats.org/officeDocument/2006/relationships/hyperlink" Target="consultantplus://offline/ref=209E7FA19E9C3E5A08BEFC487505416AA6199666C730BE9FEDE559FF70ECDC558A8BF77AC4EE454EzAL6E" TargetMode="External"/><Relationship Id="rId25" Type="http://schemas.openxmlformats.org/officeDocument/2006/relationships/hyperlink" Target="consultantplus://offline/ref=406E845A85EE7CBBAA617713588E45853F2FAF17CC0B0F5FDC14A3864DD1B33BBEB93B1618A83B0FE3EF19j800C" TargetMode="External"/><Relationship Id="rId33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209E7FA19E9C3E5A08BEFC487505416AA6199666C730BE9FEDE559FF70ECDC558A8BF77AC4EE4549zALFE" TargetMode="External"/><Relationship Id="rId20" Type="http://schemas.openxmlformats.org/officeDocument/2006/relationships/hyperlink" Target="consultantplus://offline/ref=C06363FE4AAFE2ED7ABACAC5335903C5394FE374D014B238857FC129FA8A7FF6A79631E802965AF02D2A07A0g9G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kuibyshev.nso.ru" TargetMode="External"/><Relationship Id="rId24" Type="http://schemas.openxmlformats.org/officeDocument/2006/relationships/hyperlink" Target="consultantplus://offline/ref=406E845A85EE7CBBAA617713588E45853F2FAF17CC0B0F5FDC14A3864DD1B33BBEB93B1618A83B0FE3EF19j803C" TargetMode="External"/><Relationship Id="rId32" Type="http://schemas.openxmlformats.org/officeDocument/2006/relationships/customXml" Target="../customXml/item2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209E7FA19E9C3E5A08BEFC487505416AA6199666C730BE9FEDE559FF70ECDC558A8BF77AC4EE4549zAL0E" TargetMode="External"/><Relationship Id="rId23" Type="http://schemas.openxmlformats.org/officeDocument/2006/relationships/hyperlink" Target="consultantplus://offline/ref=406E845A85EE7CBBAA6177104AE21B8C3727F91FCF080008814BF8DB1AD8B96CF9F662545CA53A0DjE0BC" TargetMode="External"/><Relationship Id="rId28" Type="http://schemas.openxmlformats.org/officeDocument/2006/relationships/footer" Target="footer1.xml"/><Relationship Id="rId10" Type="http://schemas.openxmlformats.org/officeDocument/2006/relationships/hyperlink" Target="consultantplus://offline/main?base=LAW;n=107141;fld=134;dst=102" TargetMode="External"/><Relationship Id="rId19" Type="http://schemas.openxmlformats.org/officeDocument/2006/relationships/hyperlink" Target="consultantplus://offline/ref=209E7FA19E9C3E5A08BEFC4B67691F63AE11C06EC432BDCAB5BA02A227E5D602CDC4AE3880E3444BA6BEC9zBLBE" TargetMode="External"/><Relationship Id="rId31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FC67E7A892ACC5337EC75E94EF6F6EFD4473A82C52E6214C541B7F0BB63C310C075E0AECC3A3D9AG8SED" TargetMode="External"/><Relationship Id="rId14" Type="http://schemas.openxmlformats.org/officeDocument/2006/relationships/hyperlink" Target="http://www.torgi.gov.ru" TargetMode="External"/><Relationship Id="rId22" Type="http://schemas.openxmlformats.org/officeDocument/2006/relationships/hyperlink" Target="consultantplus://offline/ref=406E845A85EE7CBBAA617713588E45853F2FAF17CC0B0F5FDC14A3864DD1B33BBEB93B1618A83B0FE3EF1Aj80BC" TargetMode="External"/><Relationship Id="rId27" Type="http://schemas.openxmlformats.org/officeDocument/2006/relationships/hyperlink" Target="consultantplus://offline/ref=406E845A85EE7CBBAA617713588E45853F2FAF17CC0B0F5FDC14A3864DD1B33BBEB93B1618A83B0FE3EF19j806C" TargetMode="External"/><Relationship Id="rId30" Type="http://schemas.openxmlformats.org/officeDocument/2006/relationships/theme" Target="theme/theme1.xml"/><Relationship Id="rId8" Type="http://schemas.openxmlformats.org/officeDocument/2006/relationships/hyperlink" Target="consultantplus://offline/main?base=LAW;n=107141;fld=134;dst=1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58BB23F-4CE8-425C-A722-B8D0762B04F7}"/>
</file>

<file path=customXml/itemProps2.xml><?xml version="1.0" encoding="utf-8"?>
<ds:datastoreItem xmlns:ds="http://schemas.openxmlformats.org/officeDocument/2006/customXml" ds:itemID="{96FD34D9-F73D-4BC2-9038-8B3AA74A0ED5}"/>
</file>

<file path=customXml/itemProps3.xml><?xml version="1.0" encoding="utf-8"?>
<ds:datastoreItem xmlns:ds="http://schemas.openxmlformats.org/officeDocument/2006/customXml" ds:itemID="{B15F8FA9-B0C2-4E24-8BE9-2B11A70A747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22</Pages>
  <Words>14040</Words>
  <Characters>80030</Characters>
  <Application>Microsoft Office Word</Application>
  <DocSecurity>0</DocSecurity>
  <Lines>666</Lines>
  <Paragraphs>187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voa</dc:creator>
  <cp:keywords/>
  <dc:description/>
  <cp:lastModifiedBy>voa</cp:lastModifiedBy>
  <cp:revision>9</cp:revision>
  <cp:lastPrinted>2013-06-18T08:18:00Z</cp:lastPrinted>
  <dcterms:created xsi:type="dcterms:W3CDTF">2013-06-18T06:54:00Z</dcterms:created>
  <dcterms:modified xsi:type="dcterms:W3CDTF">2013-07-01T07:31:00Z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